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56C" w:rsidRDefault="009F456C" w:rsidP="009F456C">
      <w:pPr>
        <w:jc w:val="center"/>
      </w:pPr>
      <w:bookmarkStart w:id="0" w:name="_GoBack"/>
      <w:bookmarkEnd w:id="0"/>
      <w:r>
        <w:t>L’ART SACRE, UN DES SUJETS DU FUTUR PRECONCILE</w:t>
      </w:r>
      <w:r w:rsidR="00663C39">
        <w:t> :</w:t>
      </w:r>
    </w:p>
    <w:p w:rsidR="00087D5D" w:rsidRDefault="009F456C" w:rsidP="009F456C">
      <w:pPr>
        <w:jc w:val="center"/>
      </w:pPr>
      <w:r>
        <w:t>UNE PRISE DE POSITION IMPORTANTE DE LEONIDE A. OUSPENSKY</w:t>
      </w:r>
    </w:p>
    <w:p w:rsidR="009F456C" w:rsidRDefault="009F456C" w:rsidP="009F456C">
      <w:pPr>
        <w:jc w:val="center"/>
      </w:pPr>
    </w:p>
    <w:p w:rsidR="009F456C" w:rsidRDefault="0050455B" w:rsidP="009F456C">
      <w:pPr>
        <w:jc w:val="both"/>
      </w:pPr>
      <w:r>
        <w:t>Eminences</w:t>
      </w:r>
      <w:r w:rsidR="00736EB4">
        <w:t>, chers Pères et F</w:t>
      </w:r>
      <w:r w:rsidR="009F456C">
        <w:t>rères,</w:t>
      </w:r>
      <w:r w:rsidR="00A85483">
        <w:t xml:space="preserve"> </w:t>
      </w:r>
      <w:r w:rsidR="00A55334">
        <w:t>chers amis,</w:t>
      </w:r>
    </w:p>
    <w:p w:rsidR="002C0173" w:rsidRDefault="009567D1" w:rsidP="002C0173">
      <w:pPr>
        <w:spacing w:after="0"/>
        <w:jc w:val="both"/>
      </w:pPr>
      <w:r>
        <w:t>Merci</w:t>
      </w:r>
      <w:r w:rsidR="009F456C">
        <w:t xml:space="preserve"> de me donner l’occasion </w:t>
      </w:r>
      <w:r w:rsidR="00413969">
        <w:t>aujourd’hui</w:t>
      </w:r>
      <w:r w:rsidR="002C0173">
        <w:t xml:space="preserve">, alors que nous attendons le Concile </w:t>
      </w:r>
      <w:r w:rsidR="00A55334">
        <w:t>Panorthodoxe annoncé pour 2016,</w:t>
      </w:r>
      <w:r w:rsidR="00413969">
        <w:t xml:space="preserve"> </w:t>
      </w:r>
      <w:r w:rsidR="002C0173">
        <w:t xml:space="preserve">d’aborder </w:t>
      </w:r>
      <w:r w:rsidR="00413969">
        <w:t xml:space="preserve">un thème </w:t>
      </w:r>
      <w:r w:rsidR="009F456C">
        <w:t xml:space="preserve">d’une </w:t>
      </w:r>
      <w:r w:rsidR="002C0173">
        <w:t xml:space="preserve">extrême </w:t>
      </w:r>
      <w:r w:rsidR="009F456C">
        <w:t>importance</w:t>
      </w:r>
      <w:r w:rsidR="002C0173">
        <w:t xml:space="preserve"> </w:t>
      </w:r>
      <w:r w:rsidR="009F456C">
        <w:t>: l’Art sacré dans l’Eglise Orthodoxe</w:t>
      </w:r>
      <w:r w:rsidR="009F456C" w:rsidRPr="009F456C">
        <w:t xml:space="preserve"> </w:t>
      </w:r>
      <w:r w:rsidR="009F456C" w:rsidRPr="009F456C">
        <w:rPr>
          <w:b/>
          <w:i/>
        </w:rPr>
        <w:t>en tant que question dogmatique</w:t>
      </w:r>
      <w:r w:rsidR="009F456C">
        <w:t>.</w:t>
      </w:r>
      <w:r w:rsidR="00663C39">
        <w:t xml:space="preserve"> </w:t>
      </w:r>
    </w:p>
    <w:p w:rsidR="00D67570" w:rsidRDefault="00663C39" w:rsidP="002C0173">
      <w:pPr>
        <w:jc w:val="both"/>
      </w:pPr>
      <w:r>
        <w:t xml:space="preserve">Je voudrais </w:t>
      </w:r>
      <w:r w:rsidR="001E2AD6">
        <w:t>rappeler</w:t>
      </w:r>
      <w:r>
        <w:t xml:space="preserve"> un article publié par Léonide Ouspensky </w:t>
      </w:r>
      <w:r w:rsidR="00A55334">
        <w:t>à ce sujet</w:t>
      </w:r>
      <w:r>
        <w:t xml:space="preserve">, dans le cadre de la préparation </w:t>
      </w:r>
      <w:r w:rsidR="002C0173">
        <w:t xml:space="preserve">de ce qui était à l’époque le </w:t>
      </w:r>
      <w:r w:rsidR="005E68A0">
        <w:t>« </w:t>
      </w:r>
      <w:r w:rsidR="002C0173">
        <w:t>futur Préconcile</w:t>
      </w:r>
      <w:r w:rsidR="005E68A0">
        <w:t> »</w:t>
      </w:r>
      <w:r w:rsidR="002C0173">
        <w:t xml:space="preserve">. </w:t>
      </w:r>
      <w:r w:rsidR="005E68A0">
        <w:t>Cet article</w:t>
      </w:r>
      <w:r w:rsidR="002C0173">
        <w:t xml:space="preserve"> est paru au premier trimestre </w:t>
      </w:r>
      <w:r w:rsidR="005E68A0">
        <w:t xml:space="preserve">de </w:t>
      </w:r>
      <w:r w:rsidR="002C0173">
        <w:t>19</w:t>
      </w:r>
      <w:r w:rsidR="009914CD">
        <w:t xml:space="preserve">66, dans la revue </w:t>
      </w:r>
      <w:r w:rsidR="009914CD" w:rsidRPr="00A55334">
        <w:rPr>
          <w:i/>
        </w:rPr>
        <w:t>Contacts</w:t>
      </w:r>
      <w:r w:rsidR="005E68A0">
        <w:rPr>
          <w:i/>
        </w:rPr>
        <w:t>,</w:t>
      </w:r>
      <w:r w:rsidR="009914CD">
        <w:t xml:space="preserve"> sous le titre : « A propos d’un des sujets du futur Préconcile : la question de l’art sacré</w:t>
      </w:r>
      <w:r w:rsidR="00975958">
        <w:rPr>
          <w:rStyle w:val="Appelnotedebasdep"/>
        </w:rPr>
        <w:footnoteReference w:id="1"/>
      </w:r>
      <w:r w:rsidR="009914CD">
        <w:t> »</w:t>
      </w:r>
    </w:p>
    <w:p w:rsidR="00D67570" w:rsidRPr="00D67570" w:rsidRDefault="00D67570" w:rsidP="00D67570">
      <w:pPr>
        <w:pStyle w:val="Paragraphedeliste"/>
        <w:numPr>
          <w:ilvl w:val="0"/>
          <w:numId w:val="5"/>
        </w:numPr>
        <w:rPr>
          <w:b/>
        </w:rPr>
      </w:pPr>
      <w:r w:rsidRPr="00D67570">
        <w:rPr>
          <w:b/>
        </w:rPr>
        <w:t>Les circonstances de la parution</w:t>
      </w:r>
    </w:p>
    <w:p w:rsidR="00EC5334" w:rsidRDefault="005F359B" w:rsidP="00975958">
      <w:pPr>
        <w:spacing w:after="0"/>
        <w:jc w:val="both"/>
      </w:pPr>
      <w:r>
        <w:t>Cette</w:t>
      </w:r>
      <w:r w:rsidR="009914CD">
        <w:t xml:space="preserve"> question fit son apparition dans </w:t>
      </w:r>
      <w:r w:rsidR="005E68A0">
        <w:t>l’ordre du jour</w:t>
      </w:r>
      <w:r w:rsidR="00A55334">
        <w:t xml:space="preserve">, </w:t>
      </w:r>
      <w:r w:rsidR="004B7F59">
        <w:t xml:space="preserve">lors de la Première Conférence Panorthodoxe de Rhodes en 1961. </w:t>
      </w:r>
      <w:r w:rsidR="00F05240">
        <w:t xml:space="preserve">Cette liste fut traduite en russe et portée à la connaissance des fidèles dans le </w:t>
      </w:r>
      <w:r w:rsidR="00F05240" w:rsidRPr="00411C79">
        <w:rPr>
          <w:rFonts w:cs="Times New Roman"/>
          <w:i/>
          <w:spacing w:val="12"/>
        </w:rPr>
        <w:t>Journal du Patriarcat de Moscou</w:t>
      </w:r>
      <w:r w:rsidR="00F05240">
        <w:rPr>
          <w:rFonts w:cs="Times New Roman"/>
          <w:spacing w:val="12"/>
        </w:rPr>
        <w:t>,</w:t>
      </w:r>
      <w:r w:rsidR="00F05240" w:rsidRPr="00411C79">
        <w:rPr>
          <w:rFonts w:cs="Times New Roman"/>
          <w:spacing w:val="12"/>
        </w:rPr>
        <w:t xml:space="preserve"> </w:t>
      </w:r>
      <w:r w:rsidR="00F05240">
        <w:rPr>
          <w:rFonts w:cs="Times New Roman"/>
          <w:spacing w:val="12"/>
        </w:rPr>
        <w:t xml:space="preserve">en </w:t>
      </w:r>
      <w:r w:rsidR="005E68A0">
        <w:rPr>
          <w:rFonts w:cs="Times New Roman"/>
          <w:spacing w:val="12"/>
        </w:rPr>
        <w:t xml:space="preserve">novembre </w:t>
      </w:r>
      <w:r w:rsidR="009077C7">
        <w:rPr>
          <w:rFonts w:cs="Times New Roman"/>
          <w:spacing w:val="12"/>
        </w:rPr>
        <w:t>de la même année</w:t>
      </w:r>
      <w:r w:rsidR="00F05240">
        <w:rPr>
          <w:rStyle w:val="Appelnotedebasdep"/>
          <w:rFonts w:cs="Times New Roman"/>
          <w:spacing w:val="12"/>
        </w:rPr>
        <w:footnoteReference w:id="2"/>
      </w:r>
      <w:r w:rsidR="00F05240">
        <w:rPr>
          <w:rFonts w:cs="Times New Roman"/>
          <w:spacing w:val="12"/>
        </w:rPr>
        <w:t>.</w:t>
      </w:r>
    </w:p>
    <w:p w:rsidR="001E2AD6" w:rsidRDefault="00975958" w:rsidP="000A76BA">
      <w:pPr>
        <w:spacing w:after="0"/>
        <w:jc w:val="both"/>
      </w:pPr>
      <w:r>
        <w:t xml:space="preserve">Voici comment </w:t>
      </w:r>
      <w:r w:rsidR="005F359B">
        <w:t>est formulée</w:t>
      </w:r>
      <w:r w:rsidR="00B01D75">
        <w:t xml:space="preserve"> </w:t>
      </w:r>
      <w:r>
        <w:t>la question</w:t>
      </w:r>
      <w:r w:rsidR="006A6B50">
        <w:t xml:space="preserve">, au deuxième paragraphe </w:t>
      </w:r>
      <w:r w:rsidR="00AC53C5">
        <w:t xml:space="preserve">des sujets </w:t>
      </w:r>
      <w:r w:rsidR="006A6B50">
        <w:t>concernan</w:t>
      </w:r>
      <w:r w:rsidR="00660401">
        <w:t>t la Liturgie, sous la lettre G :</w:t>
      </w:r>
      <w:r w:rsidR="006A6B50">
        <w:t xml:space="preserve"> </w:t>
      </w:r>
      <w:r w:rsidR="00660401">
        <w:t>s</w:t>
      </w:r>
      <w:r w:rsidR="009077C7">
        <w:t>elon</w:t>
      </w:r>
      <w:r w:rsidR="000A76BA">
        <w:t xml:space="preserve"> l</w:t>
      </w:r>
      <w:r w:rsidR="006A6B50">
        <w:t>a traduction </w:t>
      </w:r>
      <w:r w:rsidR="000A76BA">
        <w:t>d’Ouspensky</w:t>
      </w:r>
      <w:r w:rsidR="009077C7">
        <w:t>,</w:t>
      </w:r>
      <w:r w:rsidR="006A6B50">
        <w:t xml:space="preserve"> « Etude des moyens pour affermir et développer la vie liturgique de l’Eglise Orthodoxe et l’art byzantin traditionnel et orthodoxe en général dans ses diverses expressions (musique ecclésiastique, iconographie, architecture, vases et ornements sacrés, etc.</w:t>
      </w:r>
      <w:r w:rsidR="002569EC">
        <w:t>)</w:t>
      </w:r>
      <w:r w:rsidR="006A6B50">
        <w:t> »</w:t>
      </w:r>
    </w:p>
    <w:p w:rsidR="00784DC2" w:rsidRDefault="00660401" w:rsidP="000A76BA">
      <w:pPr>
        <w:jc w:val="both"/>
      </w:pPr>
      <w:r>
        <w:t>En ce qui concerne l’icône à proprement parler, o</w:t>
      </w:r>
      <w:r w:rsidR="000A76BA">
        <w:t xml:space="preserve">n demandait </w:t>
      </w:r>
      <w:r w:rsidR="005E68A0">
        <w:t>donc</w:t>
      </w:r>
      <w:r w:rsidR="000A76BA">
        <w:t xml:space="preserve"> au Concile de rectifier l’usage </w:t>
      </w:r>
      <w:r w:rsidR="00784DC2">
        <w:t xml:space="preserve">ecclésiastique </w:t>
      </w:r>
      <w:r w:rsidR="000A76BA">
        <w:t xml:space="preserve">alors en vigueur </w:t>
      </w:r>
      <w:r w:rsidR="00784DC2">
        <w:t>où coexistait</w:t>
      </w:r>
      <w:r w:rsidR="008140C5">
        <w:t>, écrit Ouspensky,</w:t>
      </w:r>
      <w:r w:rsidR="00784DC2">
        <w:t xml:space="preserve"> « deux arts, ou, si l’on veut, deux courants qu’on appelle ‘le style iconographique’ ou, suivant les termes de la liste, ‘byzantin traditionnel’</w:t>
      </w:r>
      <w:r w:rsidR="00207BC8">
        <w:t>,</w:t>
      </w:r>
      <w:r w:rsidR="002569EC">
        <w:t xml:space="preserve"> et le style ‘artistique-</w:t>
      </w:r>
      <w:r w:rsidR="00784DC2">
        <w:t>réaliste’</w:t>
      </w:r>
      <w:r w:rsidR="008140C5">
        <w:t>, [nommé en Russie, ‘style italien’]</w:t>
      </w:r>
      <w:r w:rsidR="00784DC2">
        <w:t xml:space="preserve">. On entend par le premier l’art traditionnel orthodoxe qui existe dans l’Eglise depuis les premiers siècles chrétiens, </w:t>
      </w:r>
      <w:r w:rsidR="00207BC8">
        <w:t xml:space="preserve">et </w:t>
      </w:r>
      <w:r w:rsidR="00784DC2">
        <w:t>par le second</w:t>
      </w:r>
      <w:r w:rsidR="005F359B">
        <w:t>,</w:t>
      </w:r>
      <w:r w:rsidR="00784DC2">
        <w:t xml:space="preserve"> l’art qui y domine depuis le XVIII</w:t>
      </w:r>
      <w:r w:rsidR="00784DC2" w:rsidRPr="00784DC2">
        <w:rPr>
          <w:vertAlign w:val="superscript"/>
        </w:rPr>
        <w:t>ième</w:t>
      </w:r>
      <w:r w:rsidR="00784DC2">
        <w:t xml:space="preserve"> siècle.</w:t>
      </w:r>
      <w:r w:rsidR="00912A4E">
        <w:rPr>
          <w:rStyle w:val="Appelnotedebasdep"/>
        </w:rPr>
        <w:footnoteReference w:id="3"/>
      </w:r>
      <w:r w:rsidR="008140C5">
        <w:t>»</w:t>
      </w:r>
      <w:r w:rsidR="00784DC2">
        <w:t xml:space="preserve"> </w:t>
      </w:r>
    </w:p>
    <w:p w:rsidR="00065F0A" w:rsidRPr="00065F0A" w:rsidRDefault="00065F0A" w:rsidP="009077C7">
      <w:pPr>
        <w:pStyle w:val="Sansinterligne"/>
        <w:numPr>
          <w:ilvl w:val="0"/>
          <w:numId w:val="4"/>
        </w:numPr>
        <w:spacing w:after="240" w:line="276" w:lineRule="auto"/>
        <w:rPr>
          <w:b/>
        </w:rPr>
      </w:pPr>
      <w:r w:rsidRPr="00065F0A">
        <w:rPr>
          <w:b/>
        </w:rPr>
        <w:t>L</w:t>
      </w:r>
      <w:r>
        <w:rPr>
          <w:b/>
        </w:rPr>
        <w:t>es raisons de l</w:t>
      </w:r>
      <w:r w:rsidRPr="00065F0A">
        <w:rPr>
          <w:b/>
        </w:rPr>
        <w:t>’intervention d’Ouspensky</w:t>
      </w:r>
    </w:p>
    <w:p w:rsidR="001E2AD6" w:rsidRDefault="001E2AD6" w:rsidP="001E2AD6">
      <w:pPr>
        <w:jc w:val="both"/>
      </w:pPr>
      <w:r>
        <w:t>Dans un dossier rassemblé récemment sur les étapes de</w:t>
      </w:r>
      <w:r w:rsidR="009077C7">
        <w:t xml:space="preserve"> la préparation du C</w:t>
      </w:r>
      <w:r>
        <w:t>oncile</w:t>
      </w:r>
      <w:r>
        <w:rPr>
          <w:rStyle w:val="Appelnotedebasdep"/>
        </w:rPr>
        <w:footnoteReference w:id="4"/>
      </w:r>
      <w:r>
        <w:t xml:space="preserve">, Vladimir </w:t>
      </w:r>
      <w:proofErr w:type="spellStart"/>
      <w:r>
        <w:t>Golovanov</w:t>
      </w:r>
      <w:proofErr w:type="spellEnd"/>
      <w:r>
        <w:t xml:space="preserve"> nous rapporte qu’entre 1961 et 1986, eut lieu « une première phase très active où les principales structures furent mises en place, l’ordre du jour déterminé et un certain nombre de documents préliminaires mis au point. Cette période connut une mobilisation des Orthodoxes, en particulier en France.» </w:t>
      </w:r>
    </w:p>
    <w:p w:rsidR="000A76BA" w:rsidRDefault="009077C7" w:rsidP="001E2AD6">
      <w:pPr>
        <w:pStyle w:val="Sansinterligne"/>
        <w:spacing w:after="240" w:line="276" w:lineRule="auto"/>
      </w:pPr>
      <w:r>
        <w:lastRenderedPageBreak/>
        <w:t>C’est au début de cette période qu’</w:t>
      </w:r>
      <w:r w:rsidR="004D7D0D">
        <w:t>Ouspensky jugea utile de s’exprimer</w:t>
      </w:r>
      <w:r>
        <w:t>,</w:t>
      </w:r>
      <w:r w:rsidR="001E2AD6">
        <w:t xml:space="preserve"> lorsque</w:t>
      </w:r>
      <w:r w:rsidR="004D7D0D">
        <w:t xml:space="preserve"> certaines </w:t>
      </w:r>
      <w:r w:rsidR="008140C5">
        <w:t>donné</w:t>
      </w:r>
      <w:r w:rsidR="004D7D0D">
        <w:t>es furent portées à sa connaissance</w:t>
      </w:r>
      <w:r w:rsidR="001E2AD6">
        <w:t>.</w:t>
      </w:r>
      <w:r w:rsidR="004D7D0D">
        <w:t xml:space="preserve"> </w:t>
      </w:r>
      <w:r w:rsidR="000A76BA">
        <w:t>« </w:t>
      </w:r>
      <w:r w:rsidR="00F37EFC">
        <w:t>C</w:t>
      </w:r>
      <w:r w:rsidR="008140C5">
        <w:t>ertains</w:t>
      </w:r>
      <w:r w:rsidR="00F37EFC">
        <w:t>,</w:t>
      </w:r>
      <w:r w:rsidR="008140C5">
        <w:t xml:space="preserve"> </w:t>
      </w:r>
      <w:r w:rsidR="00F37EFC">
        <w:t>en effet, écrit</w:t>
      </w:r>
      <w:r w:rsidR="001E2AD6">
        <w:t>-il</w:t>
      </w:r>
      <w:r w:rsidR="00F37EFC">
        <w:t xml:space="preserve">, </w:t>
      </w:r>
      <w:r w:rsidR="007002CE">
        <w:t>considèrent l’art ‘artistique-</w:t>
      </w:r>
      <w:r w:rsidR="008140C5">
        <w:t xml:space="preserve">réaliste’ comme un développement normal de l’art traditionnel, conformément aux exigences de l’époque </w:t>
      </w:r>
      <w:r w:rsidR="008140C5" w:rsidRPr="00784DC2">
        <w:t xml:space="preserve">et, par conséquent, </w:t>
      </w:r>
      <w:r w:rsidR="005E68A0">
        <w:t xml:space="preserve">comme </w:t>
      </w:r>
      <w:r w:rsidR="008140C5" w:rsidRPr="00784DC2">
        <w:t>plus accessible à la compréhension de l'homme moderne. C'est pourquoi la possibilité de la coexistence dans l'Eglise de deux arts distincts est souvent considérée comme normale.</w:t>
      </w:r>
      <w:r w:rsidR="008140C5">
        <w:t> </w:t>
      </w:r>
      <w:r w:rsidR="000A76BA" w:rsidRPr="008140C5">
        <w:rPr>
          <w:b/>
          <w:i/>
        </w:rPr>
        <w:t>On propos</w:t>
      </w:r>
      <w:r w:rsidR="00F37EFC">
        <w:rPr>
          <w:b/>
          <w:i/>
        </w:rPr>
        <w:t>e</w:t>
      </w:r>
      <w:r w:rsidR="000A76BA" w:rsidRPr="008140C5">
        <w:rPr>
          <w:b/>
          <w:i/>
        </w:rPr>
        <w:t xml:space="preserve"> </w:t>
      </w:r>
      <w:r w:rsidR="008140C5" w:rsidRPr="008140C5">
        <w:rPr>
          <w:b/>
          <w:i/>
        </w:rPr>
        <w:t xml:space="preserve">donc </w:t>
      </w:r>
      <w:r w:rsidR="000A76BA" w:rsidRPr="008140C5">
        <w:rPr>
          <w:b/>
          <w:i/>
        </w:rPr>
        <w:t>au Préconcile de trancher cette question en reconnaissant l'un et l'autre courant, légitimant ainsi la situation actuelle</w:t>
      </w:r>
      <w:r w:rsidR="007553B9">
        <w:t>.</w:t>
      </w:r>
      <w:r w:rsidR="005F359B">
        <w:t xml:space="preserve"> » </w:t>
      </w:r>
      <w:r w:rsidR="00660401">
        <w:t>Ouspensky</w:t>
      </w:r>
      <w:r w:rsidR="00305D7E">
        <w:t xml:space="preserve"> </w:t>
      </w:r>
      <w:r w:rsidR="00660401">
        <w:t xml:space="preserve">poursuit </w:t>
      </w:r>
      <w:r w:rsidR="00305D7E">
        <w:t>sa</w:t>
      </w:r>
      <w:r w:rsidR="00660401">
        <w:t xml:space="preserve"> citation</w:t>
      </w:r>
      <w:r w:rsidR="00305D7E">
        <w:t xml:space="preserve"> : </w:t>
      </w:r>
      <w:r w:rsidR="009116BA" w:rsidRPr="009116BA">
        <w:t>« L'une et l'autre expression des vérités chrétiennes</w:t>
      </w:r>
      <w:r w:rsidR="00305D7E">
        <w:t>, dit-on,</w:t>
      </w:r>
      <w:r w:rsidR="009116BA" w:rsidRPr="009116BA">
        <w:t xml:space="preserve"> a droit d'existence dans l'Eglise du Christ lorsque, dans les deux courants, est présent l'Esprit vivifiant. » Ces dernières paroles ne livrent-elles pas l'image, indépendamment du courant auquel elle appartient, à une évaluation purement subjective</w:t>
      </w:r>
      <w:r w:rsidR="00CA70C3">
        <w:t>, demande Ouspensky</w:t>
      </w:r>
      <w:r w:rsidR="009116BA" w:rsidRPr="009116BA">
        <w:t xml:space="preserve"> ? </w:t>
      </w:r>
      <w:r w:rsidR="000A76BA" w:rsidRPr="000A76BA">
        <w:t xml:space="preserve">L'affirmation de la légitimité d'une telle coexistence s'accompagne généralement, il est vrai, d'une réserve : </w:t>
      </w:r>
      <w:r w:rsidR="000A76BA">
        <w:t>‘</w:t>
      </w:r>
      <w:r w:rsidR="000A76BA" w:rsidRPr="000A76BA">
        <w:t>L'icône, toutefois, doit être vénérée de préférence comme reflétant l'Orthodoxie de façon plus entiè</w:t>
      </w:r>
      <w:r w:rsidR="000A76BA">
        <w:t>re et exhaustive’.</w:t>
      </w:r>
      <w:r w:rsidR="000A76BA" w:rsidRPr="000A76BA">
        <w:t xml:space="preserve"> Mais de telles réserves n'ont aucune signification pratique et la préférence reste purement théorique, puisque la majorité écrasante des images dans les églises orthodoxes appartient actuellement au courant dit </w:t>
      </w:r>
      <w:r w:rsidR="008140C5">
        <w:t>‘</w:t>
      </w:r>
      <w:r w:rsidR="000A76BA" w:rsidRPr="000A76BA">
        <w:t>artistique-réaliste</w:t>
      </w:r>
      <w:r w:rsidR="008140C5">
        <w:t>’</w:t>
      </w:r>
      <w:r w:rsidR="00912A4E">
        <w:t>.</w:t>
      </w:r>
      <w:r w:rsidR="00912A4E">
        <w:rPr>
          <w:rStyle w:val="Appelnotedebasdep"/>
        </w:rPr>
        <w:footnoteReference w:id="5"/>
      </w:r>
      <w:r w:rsidR="000A76BA" w:rsidRPr="000A76BA">
        <w:t>»</w:t>
      </w:r>
    </w:p>
    <w:p w:rsidR="007553B9" w:rsidRDefault="00660401" w:rsidP="008140C5">
      <w:pPr>
        <w:pStyle w:val="Sansinterligne"/>
        <w:spacing w:line="276" w:lineRule="auto"/>
      </w:pPr>
      <w:r>
        <w:t xml:space="preserve">A cette époque, </w:t>
      </w:r>
      <w:r w:rsidR="008140C5">
        <w:t xml:space="preserve">Ouspensky voyait se dessiner </w:t>
      </w:r>
      <w:r w:rsidR="00CA70C3">
        <w:t xml:space="preserve">en Europe de l’Ouest, </w:t>
      </w:r>
      <w:r w:rsidR="00912A4E">
        <w:t>sous l’influence</w:t>
      </w:r>
      <w:r w:rsidR="00981104">
        <w:t xml:space="preserve"> </w:t>
      </w:r>
      <w:r w:rsidR="00912A4E">
        <w:t>de</w:t>
      </w:r>
      <w:r w:rsidR="00C80341">
        <w:t xml:space="preserve"> théologiens tels que</w:t>
      </w:r>
      <w:r w:rsidR="00912A4E">
        <w:t xml:space="preserve"> </w:t>
      </w:r>
      <w:proofErr w:type="spellStart"/>
      <w:r w:rsidR="00912A4E">
        <w:t>Lossky</w:t>
      </w:r>
      <w:proofErr w:type="spellEnd"/>
      <w:r w:rsidR="00C80341">
        <w:t xml:space="preserve"> </w:t>
      </w:r>
      <w:r w:rsidR="00912A4E">
        <w:t xml:space="preserve">et </w:t>
      </w:r>
      <w:proofErr w:type="spellStart"/>
      <w:r w:rsidR="00C80341">
        <w:t>Florovsky</w:t>
      </w:r>
      <w:proofErr w:type="spellEnd"/>
      <w:r w:rsidR="009077C7" w:rsidRPr="009077C7">
        <w:t xml:space="preserve"> </w:t>
      </w:r>
      <w:r w:rsidR="009077C7">
        <w:t>d’abord</w:t>
      </w:r>
      <w:r w:rsidR="00912A4E">
        <w:t>,</w:t>
      </w:r>
      <w:r w:rsidR="008140C5">
        <w:t xml:space="preserve"> </w:t>
      </w:r>
      <w:r w:rsidR="00912A4E">
        <w:t xml:space="preserve">puis </w:t>
      </w:r>
      <w:proofErr w:type="spellStart"/>
      <w:r w:rsidR="00912A4E">
        <w:t>Sc</w:t>
      </w:r>
      <w:r w:rsidR="007553B9">
        <w:t>h</w:t>
      </w:r>
      <w:r w:rsidR="00CC551F">
        <w:t>memann</w:t>
      </w:r>
      <w:proofErr w:type="spellEnd"/>
      <w:r w:rsidR="009077C7" w:rsidRPr="009077C7">
        <w:t xml:space="preserve"> </w:t>
      </w:r>
      <w:r w:rsidR="003C5F77">
        <w:t xml:space="preserve">et </w:t>
      </w:r>
      <w:proofErr w:type="spellStart"/>
      <w:r w:rsidR="003C5F77">
        <w:t>Meyendorf</w:t>
      </w:r>
      <w:proofErr w:type="spellEnd"/>
      <w:r w:rsidR="003C5F77">
        <w:t xml:space="preserve"> </w:t>
      </w:r>
      <w:r w:rsidR="009077C7">
        <w:t>par la suite</w:t>
      </w:r>
      <w:r w:rsidR="00AC53C5">
        <w:t xml:space="preserve">, </w:t>
      </w:r>
      <w:r w:rsidR="00981104">
        <w:t xml:space="preserve">ce qu’il décrit comme </w:t>
      </w:r>
      <w:r w:rsidR="007553B9">
        <w:t>« </w:t>
      </w:r>
      <w:r w:rsidR="008140C5">
        <w:t xml:space="preserve">un </w:t>
      </w:r>
      <w:r w:rsidR="00B2115C">
        <w:t xml:space="preserve">profond processus de </w:t>
      </w:r>
      <w:r w:rsidR="008140C5">
        <w:t>purification</w:t>
      </w:r>
      <w:r w:rsidR="00B2115C">
        <w:t xml:space="preserve"> de la science théologique, sa libération des influences hétérodoxes occidentales et, en même temps, une prise de conscience plus profonde</w:t>
      </w:r>
      <w:r w:rsidR="00981104">
        <w:t xml:space="preserve"> de la théologie patristique.</w:t>
      </w:r>
      <w:r w:rsidR="00912A4E">
        <w:rPr>
          <w:rStyle w:val="Appelnotedebasdep"/>
        </w:rPr>
        <w:footnoteReference w:id="6"/>
      </w:r>
      <w:r w:rsidR="00981104">
        <w:t xml:space="preserve">» </w:t>
      </w:r>
    </w:p>
    <w:p w:rsidR="00AC53C5" w:rsidRDefault="00912A4E" w:rsidP="008140C5">
      <w:pPr>
        <w:pStyle w:val="Sansinterligne"/>
        <w:spacing w:line="276" w:lineRule="auto"/>
      </w:pPr>
      <w:r>
        <w:t xml:space="preserve">Cette tendance, encouragée par la </w:t>
      </w:r>
      <w:r w:rsidR="007553B9">
        <w:t xml:space="preserve">proche </w:t>
      </w:r>
      <w:r>
        <w:t xml:space="preserve">perspective </w:t>
      </w:r>
      <w:r w:rsidR="007553B9">
        <w:t>de</w:t>
      </w:r>
      <w:r w:rsidR="00AC53C5">
        <w:t>s</w:t>
      </w:r>
      <w:r w:rsidR="007553B9">
        <w:t xml:space="preserve"> mises en œuvres </w:t>
      </w:r>
      <w:r>
        <w:t>conciliaire</w:t>
      </w:r>
      <w:r w:rsidR="007553B9">
        <w:t>s</w:t>
      </w:r>
      <w:r>
        <w:t>, suggéra à Ouspensky</w:t>
      </w:r>
      <w:r w:rsidR="00981104">
        <w:t xml:space="preserve"> </w:t>
      </w:r>
      <w:r w:rsidR="00AC53C5">
        <w:t xml:space="preserve">de </w:t>
      </w:r>
      <w:r w:rsidR="00981104">
        <w:t xml:space="preserve">s’adresser </w:t>
      </w:r>
      <w:r w:rsidR="005F359B">
        <w:t xml:space="preserve">en langue française </w:t>
      </w:r>
      <w:r w:rsidR="00CC551F">
        <w:t xml:space="preserve">de préférence </w:t>
      </w:r>
      <w:r w:rsidR="00703C08">
        <w:t>aux Orthodoxes occidentaux</w:t>
      </w:r>
      <w:r w:rsidR="009077C7">
        <w:t xml:space="preserve">, le plus souvent convertis et plus </w:t>
      </w:r>
      <w:r w:rsidR="000E1D7D">
        <w:t>ouverts à l’essentiel</w:t>
      </w:r>
      <w:r w:rsidR="00207BC8">
        <w:rPr>
          <w:rStyle w:val="Appelnotedebasdep"/>
        </w:rPr>
        <w:footnoteReference w:id="7"/>
      </w:r>
      <w:r>
        <w:t>.</w:t>
      </w:r>
      <w:r w:rsidR="007553B9">
        <w:t xml:space="preserve"> </w:t>
      </w:r>
    </w:p>
    <w:p w:rsidR="00827644" w:rsidRDefault="00827644" w:rsidP="008140C5">
      <w:pPr>
        <w:pStyle w:val="Sansinterligne"/>
        <w:spacing w:line="276" w:lineRule="auto"/>
      </w:pPr>
      <w:r>
        <w:t>« Dans le domaine de l’</w:t>
      </w:r>
      <w:r w:rsidR="00AC53C5">
        <w:t xml:space="preserve">Art sacré, </w:t>
      </w:r>
      <w:r w:rsidR="00C80341">
        <w:t>écrit-il</w:t>
      </w:r>
      <w:r w:rsidR="00AC53C5">
        <w:t>, c</w:t>
      </w:r>
      <w:r>
        <w:t xml:space="preserve">e processus </w:t>
      </w:r>
      <w:r w:rsidR="00CC551F">
        <w:t xml:space="preserve">[de purification] </w:t>
      </w:r>
      <w:r>
        <w:t>ne fait que commencer et se heurte au conservatisme et parfois à l’ignorance, surtout parmi les Orthodoxes eux-mêmes. Cette prise de conscience est plus intense aux points de rencontre entre l’Orthodoxie et les confessions occidentales, c’est-à-dire précisément là où l’icône se manifeste comme une expression visible de l’Orthodoxie et acquiert ainsi une importance sur le plan œcuménique</w:t>
      </w:r>
      <w:r>
        <w:rPr>
          <w:rStyle w:val="Appelnotedebasdep"/>
        </w:rPr>
        <w:footnoteReference w:id="8"/>
      </w:r>
      <w:r>
        <w:t>.»</w:t>
      </w:r>
    </w:p>
    <w:p w:rsidR="00F97409" w:rsidRPr="00F97409" w:rsidRDefault="00DE03E2" w:rsidP="00F97409">
      <w:pPr>
        <w:spacing w:after="0"/>
        <w:ind w:left="2124"/>
        <w:jc w:val="both"/>
        <w:rPr>
          <w:szCs w:val="24"/>
        </w:rPr>
      </w:pPr>
      <w:r>
        <w:rPr>
          <w:szCs w:val="24"/>
        </w:rPr>
        <w:t>Ce dont</w:t>
      </w:r>
      <w:r w:rsidR="00F97409">
        <w:rPr>
          <w:szCs w:val="24"/>
        </w:rPr>
        <w:t xml:space="preserve"> témoigne, par exemple, une réaction protestante à la publication de </w:t>
      </w:r>
      <w:r w:rsidR="00F97409">
        <w:rPr>
          <w:i/>
          <w:szCs w:val="24"/>
        </w:rPr>
        <w:t>L</w:t>
      </w:r>
      <w:r w:rsidR="00F97409" w:rsidRPr="00F97409">
        <w:rPr>
          <w:i/>
          <w:szCs w:val="24"/>
        </w:rPr>
        <w:t>’essai sur la théologie de l’icône dans l’Eglise orthodoxe</w:t>
      </w:r>
      <w:r w:rsidR="00F97409">
        <w:rPr>
          <w:szCs w:val="24"/>
        </w:rPr>
        <w:t xml:space="preserve"> en 1960</w:t>
      </w:r>
      <w:r w:rsidR="00F97409" w:rsidRPr="00F97409">
        <w:rPr>
          <w:szCs w:val="24"/>
        </w:rPr>
        <w:t>: « </w:t>
      </w:r>
      <w:r w:rsidR="003C5F77">
        <w:t xml:space="preserve">Le présent ouvrage est salutaire et dur à lire pour tous ceux des Protestants qui s’imaginent trop facilement qu’entre l’Orthodoxie orientale et nous il n’existe finalement aucune opposition fondamentale et décisive. Beaucoup de thèses historiques de l’auteur pourraient être contestées, et il n’en disconviendrait sans doute pas </w:t>
      </w:r>
      <w:r w:rsidR="003C5F77">
        <w:lastRenderedPageBreak/>
        <w:t>puisqu’il revendique le droit de reconstituer le passé « non en vertu de quelque preuve formelle et évidente » mais sur la seule base de ses présupposés dogmatiques. </w:t>
      </w:r>
      <w:r w:rsidR="00F97409">
        <w:rPr>
          <w:szCs w:val="24"/>
        </w:rPr>
        <w:t>L</w:t>
      </w:r>
      <w:r w:rsidR="00F97409" w:rsidRPr="00F97409">
        <w:rPr>
          <w:szCs w:val="24"/>
        </w:rPr>
        <w:t>a valeur du livre vient de ce qu’il nous présente bien ce qu’est la pensée orthodoxe contemporaine. Ses analyses sur les différences fondamentales entre l’art religieux occidental et l’iconographie orientale sont riches et éclairantes. Plus encore, il nous dévoile tout un monde du symbolisme et de la présence sensible du spirituel bien attirants pour nos esprits trop durcis dans une rigide ascèse intellectuelle</w:t>
      </w:r>
      <w:r w:rsidR="003C5F77">
        <w:rPr>
          <w:szCs w:val="24"/>
        </w:rPr>
        <w:t xml:space="preserve">. </w:t>
      </w:r>
      <w:r w:rsidR="003C5F77" w:rsidRPr="003C5F77">
        <w:t xml:space="preserve"> </w:t>
      </w:r>
      <w:r w:rsidR="003C5F77">
        <w:t xml:space="preserve">Mais </w:t>
      </w:r>
      <w:r w:rsidR="003C5F77" w:rsidRPr="00B66B3B">
        <w:t>c’est ici qu’apparaît aussi pour nous le danger d’une sorte de religiosité panthéiste que nous savons, bien sûr, très humaine, mais que nous persistons à croire étrangère à la rectitude de l’Evangile</w:t>
      </w:r>
      <w:r w:rsidR="003C5F77">
        <w:t>.</w:t>
      </w:r>
      <w:r w:rsidR="00F97409">
        <w:rPr>
          <w:rStyle w:val="Appelnotedebasdep"/>
          <w:szCs w:val="24"/>
        </w:rPr>
        <w:footnoteReference w:id="9"/>
      </w:r>
      <w:r w:rsidR="00F97409" w:rsidRPr="00F97409">
        <w:rPr>
          <w:szCs w:val="24"/>
        </w:rPr>
        <w:t xml:space="preserve">» </w:t>
      </w:r>
    </w:p>
    <w:p w:rsidR="00F97409" w:rsidRDefault="00F97409" w:rsidP="008140C5">
      <w:pPr>
        <w:pStyle w:val="Sansinterligne"/>
        <w:spacing w:line="276" w:lineRule="auto"/>
      </w:pPr>
    </w:p>
    <w:p w:rsidR="00107FB7" w:rsidRDefault="00827644" w:rsidP="00107FB7">
      <w:pPr>
        <w:pStyle w:val="Sansinterligne"/>
        <w:spacing w:line="276" w:lineRule="auto"/>
        <w:rPr>
          <w:rFonts w:cs="Times New Roman"/>
          <w:spacing w:val="4"/>
          <w:szCs w:val="24"/>
        </w:rPr>
      </w:pPr>
      <w:r>
        <w:t xml:space="preserve">« Là, </w:t>
      </w:r>
      <w:r w:rsidR="00703C08">
        <w:t xml:space="preserve">poursuit-il, (…) </w:t>
      </w:r>
      <w:r>
        <w:t xml:space="preserve">il n’y a pas deux façons de voir l’Art sacré : le </w:t>
      </w:r>
      <w:r w:rsidR="00207BC8">
        <w:t>‘style iconographique’</w:t>
      </w:r>
      <w:r>
        <w:t xml:space="preserve"> </w:t>
      </w:r>
      <w:r w:rsidRPr="008A1748">
        <w:t xml:space="preserve">est considéré comme la seule expression artistique possible de l'Orthodoxie, de sa doctrine et de son expérience spirituelle. Chez les non-orthodoxes, </w:t>
      </w:r>
      <w:r w:rsidR="00CC551F">
        <w:t xml:space="preserve">d’autre part, </w:t>
      </w:r>
      <w:r w:rsidRPr="008A1748">
        <w:t xml:space="preserve">la tendance se fait jour de plus en plus de comprendre </w:t>
      </w:r>
      <w:r w:rsidRPr="00CC551F">
        <w:rPr>
          <w:b/>
          <w:i/>
        </w:rPr>
        <w:t>l'essence de l'icône</w:t>
      </w:r>
      <w:r w:rsidRPr="008A1748">
        <w:t xml:space="preserve"> </w:t>
      </w:r>
      <w:r w:rsidRPr="005F359B">
        <w:rPr>
          <w:b/>
          <w:i/>
        </w:rPr>
        <w:t>et, par elle, l'Orthodoxie</w:t>
      </w:r>
      <w:r w:rsidR="00CC551F">
        <w:t xml:space="preserve"> [elle-même]</w:t>
      </w:r>
      <w:r w:rsidRPr="008A1748">
        <w:t xml:space="preserve">. Quant au </w:t>
      </w:r>
      <w:r w:rsidR="002719E6">
        <w:t>‘courant artistique-</w:t>
      </w:r>
      <w:r w:rsidR="00207BC8">
        <w:t>réaliste’</w:t>
      </w:r>
      <w:r w:rsidRPr="008A1748">
        <w:t xml:space="preserve"> </w:t>
      </w:r>
      <w:r w:rsidR="008A1748">
        <w:t xml:space="preserve">ou </w:t>
      </w:r>
      <w:r w:rsidR="00207BC8">
        <w:t>‘</w:t>
      </w:r>
      <w:r w:rsidRPr="008A1748">
        <w:t>style</w:t>
      </w:r>
      <w:r w:rsidR="00207BC8">
        <w:t xml:space="preserve"> italien’</w:t>
      </w:r>
      <w:r w:rsidR="00703C08">
        <w:t xml:space="preserve">, (…) </w:t>
      </w:r>
      <w:r w:rsidRPr="008A1748">
        <w:t xml:space="preserve">on y voit une pâle </w:t>
      </w:r>
      <w:r w:rsidRPr="00D6682C">
        <w:rPr>
          <w:rFonts w:cs="Times New Roman"/>
          <w:spacing w:val="11"/>
          <w:szCs w:val="24"/>
        </w:rPr>
        <w:t xml:space="preserve">imitation d'un art catholique-romain appartenant déjà </w:t>
      </w:r>
      <w:r w:rsidRPr="00D6682C">
        <w:rPr>
          <w:rFonts w:cs="Times New Roman"/>
          <w:spacing w:val="3"/>
          <w:szCs w:val="24"/>
        </w:rPr>
        <w:t xml:space="preserve">au passé, </w:t>
      </w:r>
      <w:r w:rsidR="00CC551F">
        <w:rPr>
          <w:rFonts w:cs="Times New Roman"/>
          <w:spacing w:val="3"/>
          <w:szCs w:val="24"/>
        </w:rPr>
        <w:t xml:space="preserve">et cela </w:t>
      </w:r>
      <w:r w:rsidRPr="00D6682C">
        <w:rPr>
          <w:rFonts w:cs="Times New Roman"/>
          <w:spacing w:val="3"/>
          <w:szCs w:val="24"/>
        </w:rPr>
        <w:t>même dans l'Eglise romaine qui lui donna nais</w:t>
      </w:r>
      <w:r w:rsidRPr="00D6682C">
        <w:rPr>
          <w:rFonts w:cs="Times New Roman"/>
          <w:spacing w:val="8"/>
          <w:szCs w:val="24"/>
        </w:rPr>
        <w:t xml:space="preserve">sance. Non seulement on n'y voit pas une </w:t>
      </w:r>
      <w:r w:rsidR="008A1748">
        <w:rPr>
          <w:rFonts w:cs="Times New Roman"/>
          <w:spacing w:val="8"/>
          <w:szCs w:val="24"/>
        </w:rPr>
        <w:t>‘</w:t>
      </w:r>
      <w:r w:rsidRPr="00D6682C">
        <w:rPr>
          <w:rFonts w:cs="Times New Roman"/>
          <w:spacing w:val="8"/>
          <w:szCs w:val="24"/>
        </w:rPr>
        <w:t>expr</w:t>
      </w:r>
      <w:r w:rsidR="008A1748">
        <w:rPr>
          <w:rFonts w:cs="Times New Roman"/>
          <w:spacing w:val="8"/>
          <w:szCs w:val="24"/>
        </w:rPr>
        <w:t>ession des vérités chrétiennes’</w:t>
      </w:r>
      <w:r w:rsidRPr="00D6682C">
        <w:rPr>
          <w:rFonts w:cs="Times New Roman"/>
          <w:spacing w:val="8"/>
          <w:szCs w:val="24"/>
        </w:rPr>
        <w:t xml:space="preserve">, mais on considère qu'il s'est </w:t>
      </w:r>
      <w:r w:rsidRPr="00D6682C">
        <w:rPr>
          <w:rFonts w:cs="Times New Roman"/>
          <w:spacing w:val="4"/>
          <w:szCs w:val="24"/>
        </w:rPr>
        <w:t>écarté de ces vérités.</w:t>
      </w:r>
      <w:r w:rsidR="00107FB7">
        <w:rPr>
          <w:rStyle w:val="Appelnotedebasdep"/>
          <w:rFonts w:cs="Times New Roman"/>
          <w:spacing w:val="4"/>
          <w:szCs w:val="24"/>
        </w:rPr>
        <w:footnoteReference w:id="10"/>
      </w:r>
      <w:r w:rsidR="00107FB7">
        <w:rPr>
          <w:rFonts w:cs="Times New Roman"/>
          <w:spacing w:val="4"/>
          <w:szCs w:val="24"/>
        </w:rPr>
        <w:t>»</w:t>
      </w:r>
      <w:r w:rsidR="00AC53C5">
        <w:rPr>
          <w:rFonts w:cs="Times New Roman"/>
          <w:spacing w:val="4"/>
          <w:szCs w:val="24"/>
        </w:rPr>
        <w:t xml:space="preserve"> </w:t>
      </w:r>
    </w:p>
    <w:p w:rsidR="00F97409" w:rsidRDefault="00F97409" w:rsidP="00107FB7">
      <w:pPr>
        <w:pStyle w:val="Sansinterligne"/>
        <w:spacing w:line="276" w:lineRule="auto"/>
        <w:rPr>
          <w:rFonts w:cs="Times New Roman"/>
          <w:spacing w:val="4"/>
          <w:szCs w:val="24"/>
        </w:rPr>
      </w:pPr>
    </w:p>
    <w:p w:rsidR="00107FB7" w:rsidRDefault="00107FB7" w:rsidP="00107FB7">
      <w:pPr>
        <w:pStyle w:val="Sansinterligne"/>
        <w:spacing w:after="240" w:line="276" w:lineRule="auto"/>
        <w:rPr>
          <w:rFonts w:cs="Times New Roman"/>
          <w:spacing w:val="4"/>
          <w:szCs w:val="24"/>
        </w:rPr>
      </w:pPr>
      <w:r>
        <w:rPr>
          <w:rFonts w:cs="Times New Roman"/>
          <w:spacing w:val="4"/>
          <w:szCs w:val="24"/>
        </w:rPr>
        <w:t>« </w:t>
      </w:r>
      <w:r w:rsidR="00AC53C5">
        <w:rPr>
          <w:rFonts w:cs="Times New Roman"/>
          <w:spacing w:val="4"/>
          <w:szCs w:val="24"/>
        </w:rPr>
        <w:t>Cette situation montre avec évidence</w:t>
      </w:r>
      <w:r w:rsidR="00ED0680">
        <w:rPr>
          <w:rFonts w:cs="Times New Roman"/>
          <w:spacing w:val="4"/>
          <w:szCs w:val="24"/>
        </w:rPr>
        <w:t>, poursuit Ouspensky,</w:t>
      </w:r>
      <w:r w:rsidR="00AC53C5">
        <w:rPr>
          <w:rFonts w:cs="Times New Roman"/>
          <w:spacing w:val="4"/>
          <w:szCs w:val="24"/>
        </w:rPr>
        <w:t xml:space="preserve"> que la question de l’icône n’est pas une </w:t>
      </w:r>
      <w:r w:rsidR="00ED0680">
        <w:rPr>
          <w:rFonts w:cs="Times New Roman"/>
          <w:spacing w:val="4"/>
          <w:szCs w:val="24"/>
        </w:rPr>
        <w:t>question de goût personnel, qu’o</w:t>
      </w:r>
      <w:r w:rsidR="00AC53C5">
        <w:rPr>
          <w:rFonts w:cs="Times New Roman"/>
          <w:spacing w:val="4"/>
          <w:szCs w:val="24"/>
        </w:rPr>
        <w:t>n ne la pose pas pour sacrifier à une mode ou par un désir de retour au passé. Des objections de cette sorte n’ont aucun fondement réel</w:t>
      </w:r>
      <w:r w:rsidR="00703C08">
        <w:rPr>
          <w:rFonts w:cs="Times New Roman"/>
          <w:spacing w:val="4"/>
          <w:szCs w:val="24"/>
        </w:rPr>
        <w:t xml:space="preserve">. (…) </w:t>
      </w:r>
      <w:r>
        <w:rPr>
          <w:rFonts w:cs="Times New Roman"/>
          <w:spacing w:val="4"/>
          <w:szCs w:val="24"/>
        </w:rPr>
        <w:t xml:space="preserve">En réalité, </w:t>
      </w:r>
      <w:r w:rsidRPr="000E1D7D">
        <w:rPr>
          <w:rFonts w:cs="Times New Roman"/>
          <w:spacing w:val="4"/>
          <w:szCs w:val="24"/>
        </w:rPr>
        <w:t>cette question</w:t>
      </w:r>
      <w:r>
        <w:rPr>
          <w:rFonts w:cs="Times New Roman"/>
          <w:spacing w:val="4"/>
          <w:szCs w:val="24"/>
        </w:rPr>
        <w:t xml:space="preserve"> est bien plus sérieuse et profonde : </w:t>
      </w:r>
      <w:r w:rsidRPr="00ED0680">
        <w:rPr>
          <w:rFonts w:cs="Times New Roman"/>
          <w:spacing w:val="4"/>
          <w:szCs w:val="24"/>
        </w:rPr>
        <w:t>elle</w:t>
      </w:r>
      <w:r w:rsidRPr="00ED0680">
        <w:rPr>
          <w:rFonts w:cs="Times New Roman"/>
          <w:b/>
          <w:i/>
          <w:spacing w:val="4"/>
          <w:szCs w:val="24"/>
        </w:rPr>
        <w:t xml:space="preserve"> </w:t>
      </w:r>
      <w:r w:rsidRPr="000E1D7D">
        <w:rPr>
          <w:rFonts w:cs="Times New Roman"/>
          <w:spacing w:val="4"/>
          <w:szCs w:val="24"/>
        </w:rPr>
        <w:t xml:space="preserve">se pose et exige sa solution dans le cadre </w:t>
      </w:r>
      <w:r w:rsidRPr="00ED0680">
        <w:rPr>
          <w:rFonts w:cs="Times New Roman"/>
          <w:b/>
          <w:i/>
          <w:spacing w:val="4"/>
          <w:szCs w:val="24"/>
        </w:rPr>
        <w:t>d’une prise de conscience dogmatique au sein de l’Orthodoxie.</w:t>
      </w:r>
      <w:r>
        <w:rPr>
          <w:rStyle w:val="Appelnotedebasdep"/>
          <w:rFonts w:cs="Times New Roman"/>
          <w:spacing w:val="4"/>
          <w:szCs w:val="24"/>
        </w:rPr>
        <w:footnoteReference w:id="11"/>
      </w:r>
      <w:r>
        <w:rPr>
          <w:rFonts w:cs="Times New Roman"/>
          <w:spacing w:val="4"/>
          <w:szCs w:val="24"/>
        </w:rPr>
        <w:t xml:space="preserve">» </w:t>
      </w:r>
    </w:p>
    <w:p w:rsidR="00065F0A" w:rsidRPr="00065F0A" w:rsidRDefault="00065F0A" w:rsidP="00D67570">
      <w:pPr>
        <w:pStyle w:val="Sansinterligne"/>
        <w:numPr>
          <w:ilvl w:val="0"/>
          <w:numId w:val="4"/>
        </w:numPr>
        <w:spacing w:after="240" w:line="276" w:lineRule="auto"/>
        <w:rPr>
          <w:rFonts w:cs="Times New Roman"/>
          <w:b/>
          <w:spacing w:val="4"/>
          <w:szCs w:val="24"/>
        </w:rPr>
      </w:pPr>
      <w:r w:rsidRPr="00065F0A">
        <w:rPr>
          <w:rFonts w:cs="Times New Roman"/>
          <w:b/>
          <w:spacing w:val="4"/>
          <w:szCs w:val="24"/>
        </w:rPr>
        <w:t>Le fond du problème</w:t>
      </w:r>
    </w:p>
    <w:p w:rsidR="00ED0680" w:rsidRDefault="000E1D7D" w:rsidP="008A1748">
      <w:pPr>
        <w:pStyle w:val="Sansinterligne"/>
        <w:spacing w:line="276" w:lineRule="auto"/>
        <w:rPr>
          <w:rFonts w:cs="Times New Roman"/>
          <w:spacing w:val="4"/>
          <w:szCs w:val="24"/>
        </w:rPr>
      </w:pPr>
      <w:r>
        <w:rPr>
          <w:rFonts w:cs="Times New Roman"/>
          <w:spacing w:val="4"/>
          <w:szCs w:val="24"/>
        </w:rPr>
        <w:t xml:space="preserve">Avant d’aborder la </w:t>
      </w:r>
      <w:r w:rsidR="005F359B">
        <w:rPr>
          <w:rFonts w:cs="Times New Roman"/>
          <w:spacing w:val="4"/>
          <w:szCs w:val="24"/>
        </w:rPr>
        <w:t>réponse à</w:t>
      </w:r>
      <w:r>
        <w:rPr>
          <w:rFonts w:cs="Times New Roman"/>
          <w:spacing w:val="4"/>
          <w:szCs w:val="24"/>
        </w:rPr>
        <w:t xml:space="preserve"> cette question, </w:t>
      </w:r>
      <w:r w:rsidR="00107FB7">
        <w:rPr>
          <w:rFonts w:cs="Times New Roman"/>
          <w:spacing w:val="4"/>
          <w:szCs w:val="24"/>
        </w:rPr>
        <w:t xml:space="preserve">Ouspensky </w:t>
      </w:r>
      <w:r w:rsidR="00CC551F">
        <w:rPr>
          <w:rFonts w:cs="Times New Roman"/>
          <w:spacing w:val="4"/>
          <w:szCs w:val="24"/>
        </w:rPr>
        <w:t xml:space="preserve">analyse </w:t>
      </w:r>
      <w:r w:rsidR="00107FB7">
        <w:rPr>
          <w:rFonts w:cs="Times New Roman"/>
          <w:spacing w:val="4"/>
          <w:szCs w:val="24"/>
        </w:rPr>
        <w:t xml:space="preserve">les raisons de </w:t>
      </w:r>
      <w:r>
        <w:rPr>
          <w:rFonts w:cs="Times New Roman"/>
          <w:spacing w:val="4"/>
          <w:szCs w:val="24"/>
        </w:rPr>
        <w:t>la</w:t>
      </w:r>
      <w:r w:rsidR="00107FB7">
        <w:rPr>
          <w:rFonts w:cs="Times New Roman"/>
          <w:spacing w:val="4"/>
          <w:szCs w:val="24"/>
        </w:rPr>
        <w:t xml:space="preserve"> situation. </w:t>
      </w:r>
    </w:p>
    <w:p w:rsidR="00107FB7" w:rsidRDefault="000E1D7D" w:rsidP="008A1748">
      <w:pPr>
        <w:pStyle w:val="Sansinterligne"/>
        <w:spacing w:line="276" w:lineRule="auto"/>
        <w:rPr>
          <w:rFonts w:cs="Times New Roman"/>
          <w:spacing w:val="4"/>
          <w:szCs w:val="24"/>
        </w:rPr>
      </w:pPr>
      <w:r>
        <w:rPr>
          <w:rFonts w:cs="Times New Roman"/>
          <w:spacing w:val="4"/>
          <w:szCs w:val="24"/>
        </w:rPr>
        <w:t>1- D’abord</w:t>
      </w:r>
      <w:r w:rsidR="002E5D04">
        <w:rPr>
          <w:rFonts w:cs="Times New Roman"/>
          <w:spacing w:val="4"/>
          <w:szCs w:val="24"/>
        </w:rPr>
        <w:t xml:space="preserve">, </w:t>
      </w:r>
      <w:r w:rsidR="00ED0680">
        <w:rPr>
          <w:rFonts w:cs="Times New Roman"/>
          <w:spacing w:val="4"/>
          <w:szCs w:val="24"/>
        </w:rPr>
        <w:t xml:space="preserve">écrit-il, </w:t>
      </w:r>
      <w:r w:rsidR="00107FB7">
        <w:rPr>
          <w:rFonts w:cs="Times New Roman"/>
          <w:spacing w:val="4"/>
          <w:szCs w:val="24"/>
        </w:rPr>
        <w:t>« </w:t>
      </w:r>
      <w:r w:rsidR="002E5D04">
        <w:rPr>
          <w:rFonts w:cs="Times New Roman"/>
          <w:spacing w:val="4"/>
          <w:szCs w:val="24"/>
        </w:rPr>
        <w:t>o</w:t>
      </w:r>
      <w:r w:rsidR="00107FB7">
        <w:rPr>
          <w:rFonts w:cs="Times New Roman"/>
          <w:spacing w:val="4"/>
          <w:szCs w:val="24"/>
        </w:rPr>
        <w:t>n ne saurait fermer les yeux</w:t>
      </w:r>
      <w:r w:rsidR="00ED0680">
        <w:rPr>
          <w:rFonts w:cs="Times New Roman"/>
          <w:spacing w:val="4"/>
          <w:szCs w:val="24"/>
        </w:rPr>
        <w:t xml:space="preserve"> </w:t>
      </w:r>
      <w:r w:rsidR="00107FB7">
        <w:rPr>
          <w:rFonts w:cs="Times New Roman"/>
          <w:spacing w:val="4"/>
          <w:szCs w:val="24"/>
        </w:rPr>
        <w:t>sur le fait que l’usage actuel, c’est-à-dire la coexistence de</w:t>
      </w:r>
      <w:r w:rsidR="00207BC8">
        <w:rPr>
          <w:rFonts w:cs="Times New Roman"/>
          <w:spacing w:val="4"/>
          <w:szCs w:val="24"/>
        </w:rPr>
        <w:t>s</w:t>
      </w:r>
      <w:r w:rsidR="00107FB7">
        <w:rPr>
          <w:rFonts w:cs="Times New Roman"/>
          <w:spacing w:val="4"/>
          <w:szCs w:val="24"/>
        </w:rPr>
        <w:t xml:space="preserve"> deux formes d’art, s’est affermie dans l’Eglise orthodoxe en rapport étroit avec </w:t>
      </w:r>
      <w:r w:rsidR="00107FB7" w:rsidRPr="00CC551F">
        <w:rPr>
          <w:rFonts w:cs="Times New Roman"/>
          <w:b/>
          <w:i/>
          <w:spacing w:val="4"/>
          <w:szCs w:val="24"/>
        </w:rPr>
        <w:t>une décadence générale de la vie spirituelle</w:t>
      </w:r>
      <w:r w:rsidR="00107FB7">
        <w:rPr>
          <w:rFonts w:cs="Times New Roman"/>
          <w:spacing w:val="4"/>
          <w:szCs w:val="24"/>
        </w:rPr>
        <w:t xml:space="preserve"> au cours des siècles passés.</w:t>
      </w:r>
      <w:r w:rsidR="002E5D04">
        <w:rPr>
          <w:rStyle w:val="Appelnotedebasdep"/>
          <w:rFonts w:cs="Times New Roman"/>
          <w:spacing w:val="4"/>
          <w:szCs w:val="24"/>
        </w:rPr>
        <w:footnoteReference w:id="12"/>
      </w:r>
      <w:r w:rsidR="00107FB7">
        <w:rPr>
          <w:rFonts w:cs="Times New Roman"/>
          <w:spacing w:val="4"/>
          <w:szCs w:val="24"/>
        </w:rPr>
        <w:t>»</w:t>
      </w:r>
    </w:p>
    <w:p w:rsidR="002E5D04" w:rsidRDefault="000E1D7D" w:rsidP="002E5D04">
      <w:pPr>
        <w:pStyle w:val="Sansinterligne"/>
        <w:spacing w:line="276" w:lineRule="auto"/>
        <w:rPr>
          <w:rFonts w:cs="Times New Roman"/>
          <w:spacing w:val="4"/>
          <w:szCs w:val="24"/>
        </w:rPr>
      </w:pPr>
      <w:r>
        <w:rPr>
          <w:rFonts w:cs="Times New Roman"/>
          <w:spacing w:val="4"/>
          <w:szCs w:val="24"/>
        </w:rPr>
        <w:t xml:space="preserve">2- </w:t>
      </w:r>
      <w:r w:rsidR="00DE03E2">
        <w:rPr>
          <w:rFonts w:cs="Times New Roman"/>
          <w:spacing w:val="4"/>
          <w:szCs w:val="24"/>
        </w:rPr>
        <w:t>I</w:t>
      </w:r>
      <w:r w:rsidR="00703C08">
        <w:rPr>
          <w:rFonts w:cs="Times New Roman"/>
          <w:spacing w:val="4"/>
          <w:szCs w:val="24"/>
        </w:rPr>
        <w:t xml:space="preserve">l </w:t>
      </w:r>
      <w:r>
        <w:rPr>
          <w:rFonts w:cs="Times New Roman"/>
          <w:spacing w:val="4"/>
          <w:szCs w:val="24"/>
        </w:rPr>
        <w:t>évoque</w:t>
      </w:r>
      <w:r w:rsidR="00703C08">
        <w:rPr>
          <w:rFonts w:cs="Times New Roman"/>
          <w:spacing w:val="4"/>
          <w:szCs w:val="24"/>
        </w:rPr>
        <w:t xml:space="preserve"> </w:t>
      </w:r>
      <w:r w:rsidR="00DE03E2">
        <w:rPr>
          <w:rFonts w:cs="Times New Roman"/>
          <w:spacing w:val="4"/>
          <w:szCs w:val="24"/>
        </w:rPr>
        <w:t xml:space="preserve">ensuite </w:t>
      </w:r>
      <w:r w:rsidR="00703C08">
        <w:rPr>
          <w:rFonts w:cs="Times New Roman"/>
          <w:spacing w:val="4"/>
          <w:szCs w:val="24"/>
        </w:rPr>
        <w:t>l’influence exercée par l’Occident sur l’orthodoxie</w:t>
      </w:r>
      <w:r w:rsidR="00277708">
        <w:rPr>
          <w:rFonts w:cs="Times New Roman"/>
          <w:spacing w:val="4"/>
          <w:szCs w:val="24"/>
        </w:rPr>
        <w:t xml:space="preserve"> et la décadence théologique qui l’a accompagnée</w:t>
      </w:r>
      <w:r w:rsidR="002719E6">
        <w:rPr>
          <w:rFonts w:cs="Times New Roman"/>
          <w:spacing w:val="4"/>
          <w:szCs w:val="24"/>
        </w:rPr>
        <w:t xml:space="preserve">, </w:t>
      </w:r>
      <w:r w:rsidR="00660401">
        <w:rPr>
          <w:rFonts w:cs="Times New Roman"/>
          <w:spacing w:val="4"/>
          <w:szCs w:val="24"/>
        </w:rPr>
        <w:t>reprenant</w:t>
      </w:r>
      <w:r w:rsidR="00DE03E2">
        <w:rPr>
          <w:rFonts w:cs="Times New Roman"/>
          <w:spacing w:val="4"/>
          <w:szCs w:val="24"/>
        </w:rPr>
        <w:t xml:space="preserve"> </w:t>
      </w:r>
      <w:r>
        <w:rPr>
          <w:rFonts w:cs="Times New Roman"/>
          <w:spacing w:val="4"/>
          <w:szCs w:val="24"/>
        </w:rPr>
        <w:t xml:space="preserve">pour cela </w:t>
      </w:r>
      <w:r w:rsidR="00DE03E2">
        <w:rPr>
          <w:rFonts w:cs="Times New Roman"/>
          <w:spacing w:val="4"/>
          <w:szCs w:val="24"/>
        </w:rPr>
        <w:t xml:space="preserve">une citation de </w:t>
      </w:r>
      <w:r w:rsidR="00703C08">
        <w:rPr>
          <w:rFonts w:cs="Times New Roman"/>
          <w:spacing w:val="4"/>
          <w:szCs w:val="24"/>
        </w:rPr>
        <w:t>l’</w:t>
      </w:r>
      <w:r w:rsidR="00660401">
        <w:rPr>
          <w:rFonts w:cs="Times New Roman"/>
          <w:spacing w:val="4"/>
          <w:szCs w:val="24"/>
        </w:rPr>
        <w:t xml:space="preserve">archevêque Basile </w:t>
      </w:r>
      <w:r w:rsidR="00660401">
        <w:rPr>
          <w:rFonts w:cs="Times New Roman"/>
          <w:spacing w:val="4"/>
          <w:szCs w:val="24"/>
        </w:rPr>
        <w:lastRenderedPageBreak/>
        <w:t>(Krivochéi</w:t>
      </w:r>
      <w:r>
        <w:rPr>
          <w:rFonts w:cs="Times New Roman"/>
          <w:spacing w:val="4"/>
          <w:szCs w:val="24"/>
        </w:rPr>
        <w:t>ne) :</w:t>
      </w:r>
      <w:r w:rsidR="00703C08">
        <w:rPr>
          <w:rFonts w:cs="Times New Roman"/>
          <w:spacing w:val="4"/>
          <w:szCs w:val="24"/>
        </w:rPr>
        <w:t xml:space="preserve"> </w:t>
      </w:r>
      <w:r w:rsidR="00277708">
        <w:rPr>
          <w:rFonts w:cs="Times New Roman"/>
          <w:spacing w:val="4"/>
          <w:szCs w:val="24"/>
        </w:rPr>
        <w:t>« D</w:t>
      </w:r>
      <w:r w:rsidR="00107FB7">
        <w:rPr>
          <w:rFonts w:cs="Times New Roman"/>
          <w:spacing w:val="4"/>
          <w:szCs w:val="24"/>
        </w:rPr>
        <w:t>ans la lutte contre le protestantisme et le catholicisme romain, la théologie orthodoxe, on le sait, ‘fut forcée</w:t>
      </w:r>
      <w:r w:rsidR="002E5D04" w:rsidRPr="002E5D04">
        <w:rPr>
          <w:rFonts w:cs="Times New Roman"/>
          <w:spacing w:val="12"/>
          <w:szCs w:val="24"/>
        </w:rPr>
        <w:t xml:space="preserve"> </w:t>
      </w:r>
      <w:r w:rsidR="002E5D04" w:rsidRPr="00D6682C">
        <w:rPr>
          <w:rFonts w:cs="Times New Roman"/>
          <w:spacing w:val="12"/>
          <w:szCs w:val="24"/>
        </w:rPr>
        <w:t xml:space="preserve">d'utiliser les </w:t>
      </w:r>
      <w:r w:rsidR="002E5D04" w:rsidRPr="00D6682C">
        <w:rPr>
          <w:rFonts w:cs="Times New Roman"/>
          <w:spacing w:val="5"/>
          <w:szCs w:val="24"/>
        </w:rPr>
        <w:t>armes d'une pensée scolastique et ceci, en retour, la sou</w:t>
      </w:r>
      <w:r w:rsidR="002E5D04" w:rsidRPr="00D6682C">
        <w:rPr>
          <w:rFonts w:cs="Times New Roman"/>
          <w:spacing w:val="6"/>
          <w:szCs w:val="24"/>
        </w:rPr>
        <w:t xml:space="preserve">mit à l'influence étrangère et dangereuse non seulement </w:t>
      </w:r>
      <w:r w:rsidR="002E5D04" w:rsidRPr="00D6682C">
        <w:rPr>
          <w:rFonts w:cs="Times New Roman"/>
          <w:spacing w:val="11"/>
          <w:szCs w:val="24"/>
        </w:rPr>
        <w:t>d'un langage théologique qui n'était pas le sie</w:t>
      </w:r>
      <w:r w:rsidR="002E5D04">
        <w:rPr>
          <w:rFonts w:cs="Times New Roman"/>
          <w:spacing w:val="11"/>
          <w:szCs w:val="24"/>
        </w:rPr>
        <w:t>n, m</w:t>
      </w:r>
      <w:r w:rsidR="002E5D04" w:rsidRPr="00D6682C">
        <w:rPr>
          <w:rFonts w:cs="Times New Roman"/>
          <w:spacing w:val="11"/>
          <w:szCs w:val="24"/>
        </w:rPr>
        <w:t xml:space="preserve">ais </w:t>
      </w:r>
      <w:r w:rsidR="002E5D04" w:rsidRPr="00D6682C">
        <w:rPr>
          <w:rFonts w:cs="Times New Roman"/>
          <w:spacing w:val="4"/>
          <w:szCs w:val="24"/>
        </w:rPr>
        <w:t>aussi de conceptions théologiques et spirituelles contes</w:t>
      </w:r>
      <w:r w:rsidR="002E5D04" w:rsidRPr="00D6682C">
        <w:rPr>
          <w:rFonts w:cs="Times New Roman"/>
          <w:spacing w:val="7"/>
          <w:szCs w:val="24"/>
        </w:rPr>
        <w:t xml:space="preserve">tables. Il se passa ce que certains théologiens, comme le </w:t>
      </w:r>
      <w:r w:rsidR="002E5D04" w:rsidRPr="00D6682C">
        <w:rPr>
          <w:rFonts w:cs="Times New Roman"/>
          <w:spacing w:val="8"/>
          <w:szCs w:val="24"/>
        </w:rPr>
        <w:t>P. Georges</w:t>
      </w:r>
      <w:r w:rsidR="00DE03E2">
        <w:rPr>
          <w:rFonts w:cs="Times New Roman"/>
          <w:spacing w:val="8"/>
          <w:szCs w:val="24"/>
        </w:rPr>
        <w:t xml:space="preserve"> </w:t>
      </w:r>
      <w:r w:rsidR="002E5D04" w:rsidRPr="00D6682C">
        <w:rPr>
          <w:rFonts w:cs="Times New Roman"/>
          <w:spacing w:val="8"/>
          <w:szCs w:val="24"/>
        </w:rPr>
        <w:t xml:space="preserve">Florovsky, appellent </w:t>
      </w:r>
      <w:r w:rsidR="002E5D04" w:rsidRPr="00CC551F">
        <w:rPr>
          <w:rFonts w:cs="Times New Roman"/>
          <w:b/>
          <w:i/>
          <w:spacing w:val="8"/>
          <w:szCs w:val="24"/>
        </w:rPr>
        <w:t>une pseudomorphose</w:t>
      </w:r>
      <w:r w:rsidR="002E5D04" w:rsidRPr="00CC551F">
        <w:rPr>
          <w:rFonts w:cs="Times New Roman"/>
          <w:b/>
          <w:i/>
          <w:spacing w:val="11"/>
          <w:szCs w:val="24"/>
        </w:rPr>
        <w:t xml:space="preserve"> de l'Orthodoxie</w:t>
      </w:r>
      <w:r w:rsidR="007E221E" w:rsidRPr="00CC551F">
        <w:rPr>
          <w:rStyle w:val="Appelnotedebasdep"/>
          <w:rFonts w:cs="Times New Roman"/>
          <w:spacing w:val="11"/>
          <w:szCs w:val="24"/>
        </w:rPr>
        <w:footnoteReference w:id="13"/>
      </w:r>
      <w:r w:rsidR="002E5D04" w:rsidRPr="00D6682C">
        <w:rPr>
          <w:rFonts w:cs="Times New Roman"/>
          <w:spacing w:val="11"/>
          <w:szCs w:val="24"/>
        </w:rPr>
        <w:t>, c'est-à-dire son revêtement par des</w:t>
      </w:r>
      <w:r w:rsidR="002E5D04" w:rsidRPr="00D6682C">
        <w:rPr>
          <w:rFonts w:cs="Times New Roman"/>
          <w:spacing w:val="2"/>
          <w:szCs w:val="24"/>
        </w:rPr>
        <w:t xml:space="preserve"> formes de pensée et d'expression impropres.</w:t>
      </w:r>
      <w:r w:rsidR="00277708">
        <w:rPr>
          <w:rFonts w:cs="Times New Roman"/>
          <w:spacing w:val="2"/>
          <w:szCs w:val="24"/>
        </w:rPr>
        <w:t> »</w:t>
      </w:r>
      <w:r w:rsidR="002E5D04">
        <w:rPr>
          <w:rStyle w:val="Appelnotedebasdep"/>
          <w:rFonts w:cs="Times New Roman"/>
          <w:spacing w:val="4"/>
          <w:szCs w:val="24"/>
        </w:rPr>
        <w:footnoteReference w:id="14"/>
      </w:r>
      <w:r w:rsidR="002E5D04" w:rsidRPr="00D6682C">
        <w:rPr>
          <w:rFonts w:cs="Times New Roman"/>
          <w:spacing w:val="4"/>
          <w:szCs w:val="24"/>
        </w:rPr>
        <w:t xml:space="preserve"> </w:t>
      </w:r>
    </w:p>
    <w:p w:rsidR="002E5D04" w:rsidRDefault="002E5D04" w:rsidP="002E5D04">
      <w:pPr>
        <w:pStyle w:val="Sansinterligne"/>
        <w:spacing w:line="276" w:lineRule="auto"/>
        <w:rPr>
          <w:spacing w:val="2"/>
        </w:rPr>
      </w:pPr>
      <w:r>
        <w:rPr>
          <w:rFonts w:cs="Times New Roman"/>
          <w:spacing w:val="4"/>
          <w:szCs w:val="24"/>
        </w:rPr>
        <w:t>« </w:t>
      </w:r>
      <w:r w:rsidRPr="00D6682C">
        <w:rPr>
          <w:rFonts w:cs="Times New Roman"/>
          <w:spacing w:val="4"/>
          <w:szCs w:val="24"/>
        </w:rPr>
        <w:t>Ce qui se passa dans la théologie expri</w:t>
      </w:r>
      <w:r w:rsidRPr="00D6682C">
        <w:rPr>
          <w:rFonts w:cs="Times New Roman"/>
          <w:spacing w:val="14"/>
          <w:szCs w:val="24"/>
        </w:rPr>
        <w:t>mée par la parole</w:t>
      </w:r>
      <w:r>
        <w:rPr>
          <w:rFonts w:cs="Times New Roman"/>
          <w:spacing w:val="14"/>
          <w:szCs w:val="24"/>
        </w:rPr>
        <w:t xml:space="preserve">, </w:t>
      </w:r>
      <w:r w:rsidR="002719E6">
        <w:rPr>
          <w:rFonts w:cs="Times New Roman"/>
          <w:spacing w:val="14"/>
          <w:szCs w:val="24"/>
        </w:rPr>
        <w:t xml:space="preserve">poursuit </w:t>
      </w:r>
      <w:r>
        <w:rPr>
          <w:rFonts w:cs="Times New Roman"/>
          <w:spacing w:val="14"/>
          <w:szCs w:val="24"/>
        </w:rPr>
        <w:t>Ouspensky,</w:t>
      </w:r>
      <w:r w:rsidRPr="00D6682C">
        <w:rPr>
          <w:rFonts w:cs="Times New Roman"/>
          <w:spacing w:val="14"/>
          <w:szCs w:val="24"/>
        </w:rPr>
        <w:t xml:space="preserve"> arriva aussi dans celle qu'exprime </w:t>
      </w:r>
      <w:r w:rsidRPr="002E5D04">
        <w:rPr>
          <w:spacing w:val="2"/>
        </w:rPr>
        <w:t xml:space="preserve">l'image avec cette différence toutefois que, dans cette dernière, cela se traduisit d'une façon bien plus profonde, plus durable et, par conséquent, plus grosse de conséquences. Les influences latines se manifestèrent d'abord </w:t>
      </w:r>
      <w:r w:rsidRPr="00277708">
        <w:rPr>
          <w:spacing w:val="2"/>
        </w:rPr>
        <w:t>dans l'iconographie</w:t>
      </w:r>
      <w:r w:rsidRPr="002E5D04">
        <w:rPr>
          <w:spacing w:val="2"/>
        </w:rPr>
        <w:t xml:space="preserve"> </w:t>
      </w:r>
      <w:r w:rsidR="00277708">
        <w:rPr>
          <w:spacing w:val="2"/>
        </w:rPr>
        <w:t xml:space="preserve">(c’est-à-dire dans le choix des sujets) </w:t>
      </w:r>
      <w:r w:rsidRPr="002E5D04">
        <w:rPr>
          <w:spacing w:val="2"/>
        </w:rPr>
        <w:t xml:space="preserve">: des sujets catholiques-romains commencèrent à </w:t>
      </w:r>
      <w:r w:rsidR="005F359B">
        <w:rPr>
          <w:spacing w:val="2"/>
        </w:rPr>
        <w:t>pénétrer dans l</w:t>
      </w:r>
      <w:r w:rsidR="000E1D7D">
        <w:rPr>
          <w:spacing w:val="2"/>
        </w:rPr>
        <w:t>'art orthodoxe. [Ensuite,] l</w:t>
      </w:r>
      <w:r w:rsidRPr="002E5D04">
        <w:rPr>
          <w:spacing w:val="2"/>
        </w:rPr>
        <w:t xml:space="preserve">a pénétration des idées amena </w:t>
      </w:r>
      <w:r w:rsidRPr="00CC551F">
        <w:rPr>
          <w:spacing w:val="2"/>
        </w:rPr>
        <w:t>un changement du</w:t>
      </w:r>
      <w:r w:rsidRPr="00CC551F">
        <w:rPr>
          <w:b/>
          <w:i/>
          <w:spacing w:val="2"/>
        </w:rPr>
        <w:t xml:space="preserve"> caractère même de l'image</w:t>
      </w:r>
      <w:r w:rsidRPr="002E5D04">
        <w:rPr>
          <w:spacing w:val="2"/>
        </w:rPr>
        <w:t xml:space="preserve"> parce que, petit à petit, on commença à adopter les formes d'expression de l'art occidental étrangères à l'Orthodoxie, ces formes qui, en Occident, servaient déjà à représenter indifféremment des sujets profanes ou religieux. </w:t>
      </w:r>
      <w:r w:rsidRPr="006E6C7A">
        <w:rPr>
          <w:b/>
          <w:i/>
          <w:spacing w:val="2"/>
        </w:rPr>
        <w:t>C'était en réalité un art profane à sujets religieux</w:t>
      </w:r>
      <w:r w:rsidRPr="002E5D04">
        <w:rPr>
          <w:spacing w:val="2"/>
        </w:rPr>
        <w:t xml:space="preserve">. C'est ce processus qui amena dans l'Eglise orthodoxe ce qu'on appelle le style ou le courant </w:t>
      </w:r>
      <w:r w:rsidR="000E1D7D">
        <w:rPr>
          <w:spacing w:val="2"/>
        </w:rPr>
        <w:t>‘artistique-réaliste’</w:t>
      </w:r>
      <w:r w:rsidRPr="002E5D04">
        <w:rPr>
          <w:spacing w:val="2"/>
        </w:rPr>
        <w:t>. Tout comme en théologie, c'était une décadence</w:t>
      </w:r>
      <w:r w:rsidR="005B5BE4">
        <w:rPr>
          <w:spacing w:val="2"/>
        </w:rPr>
        <w:t>,</w:t>
      </w:r>
      <w:r w:rsidRPr="002E5D04">
        <w:rPr>
          <w:spacing w:val="2"/>
        </w:rPr>
        <w:t xml:space="preserve"> malgré le </w:t>
      </w:r>
      <w:r>
        <w:rPr>
          <w:spacing w:val="2"/>
        </w:rPr>
        <w:t>[prétendu] progrès</w:t>
      </w:r>
      <w:r w:rsidRPr="002E5D04">
        <w:rPr>
          <w:spacing w:val="2"/>
        </w:rPr>
        <w:t xml:space="preserve"> extérieur d'un art désormais tourné vers une conception naturaliste du monde.</w:t>
      </w:r>
      <w:r>
        <w:rPr>
          <w:rStyle w:val="Appelnotedebasdep"/>
          <w:spacing w:val="2"/>
        </w:rPr>
        <w:footnoteReference w:id="15"/>
      </w:r>
      <w:r>
        <w:rPr>
          <w:spacing w:val="2"/>
        </w:rPr>
        <w:t>»</w:t>
      </w:r>
      <w:r w:rsidRPr="002E5D04">
        <w:rPr>
          <w:spacing w:val="2"/>
        </w:rPr>
        <w:t xml:space="preserve"> </w:t>
      </w:r>
    </w:p>
    <w:p w:rsidR="00827644" w:rsidRDefault="000E1D7D" w:rsidP="005E5CDF">
      <w:pPr>
        <w:pStyle w:val="Sansinterligne"/>
        <w:spacing w:after="240" w:line="276" w:lineRule="auto"/>
        <w:rPr>
          <w:rFonts w:cs="Times New Roman"/>
          <w:spacing w:val="4"/>
          <w:szCs w:val="24"/>
        </w:rPr>
      </w:pPr>
      <w:r>
        <w:rPr>
          <w:spacing w:val="2"/>
        </w:rPr>
        <w:t xml:space="preserve">3- </w:t>
      </w:r>
      <w:r w:rsidR="002E5D04">
        <w:rPr>
          <w:spacing w:val="2"/>
        </w:rPr>
        <w:t>« </w:t>
      </w:r>
      <w:r w:rsidR="002E5D04" w:rsidRPr="002E5D04">
        <w:rPr>
          <w:spacing w:val="2"/>
        </w:rPr>
        <w:t xml:space="preserve">Néanmoins, </w:t>
      </w:r>
      <w:r w:rsidR="006E6C7A">
        <w:rPr>
          <w:spacing w:val="2"/>
        </w:rPr>
        <w:t xml:space="preserve">écrit-il, </w:t>
      </w:r>
      <w:r w:rsidR="002E5D04" w:rsidRPr="002E5D04">
        <w:rPr>
          <w:spacing w:val="2"/>
        </w:rPr>
        <w:t xml:space="preserve">l'apparition de ce courant et la légitimité de son existence dans l'Eglise sont considérées comme d'autant plus normales que </w:t>
      </w:r>
      <w:r w:rsidR="002E5D04" w:rsidRPr="00CC551F">
        <w:rPr>
          <w:b/>
          <w:i/>
          <w:spacing w:val="2"/>
        </w:rPr>
        <w:t>l'icône canonique n'aurait soi-disant jamais été définie comme l'unique expression picturale possible de la doctrine orthodoxe</w:t>
      </w:r>
      <w:r w:rsidR="002E5D04" w:rsidRPr="002E5D04">
        <w:rPr>
          <w:spacing w:val="2"/>
        </w:rPr>
        <w:t xml:space="preserve">. Le Septième Concile Œcuménique n'aurait jamais précisé le caractère de l'image sacrée, il n'aurait donc légitimé aucun </w:t>
      </w:r>
      <w:r w:rsidR="002E5D04" w:rsidRPr="005E5CDF">
        <w:rPr>
          <w:i/>
          <w:spacing w:val="2"/>
        </w:rPr>
        <w:t>style</w:t>
      </w:r>
      <w:r w:rsidR="002E5D04" w:rsidRPr="002E5D04">
        <w:rPr>
          <w:spacing w:val="2"/>
          <w:vertAlign w:val="superscript"/>
        </w:rPr>
        <w:footnoteReference w:id="16"/>
      </w:r>
      <w:r w:rsidR="002E5D04" w:rsidRPr="002E5D04">
        <w:rPr>
          <w:spacing w:val="2"/>
          <w:vertAlign w:val="superscript"/>
        </w:rPr>
        <w:t> </w:t>
      </w:r>
      <w:r w:rsidR="002E5D04" w:rsidRPr="002E5D04">
        <w:rPr>
          <w:spacing w:val="2"/>
        </w:rPr>
        <w:t xml:space="preserve">. Par conséquent, en admettant une variété de </w:t>
      </w:r>
      <w:r w:rsidR="002E5D04" w:rsidRPr="005E5CDF">
        <w:rPr>
          <w:i/>
          <w:spacing w:val="2"/>
        </w:rPr>
        <w:t>styles</w:t>
      </w:r>
      <w:r w:rsidR="005E5CDF">
        <w:rPr>
          <w:spacing w:val="2"/>
        </w:rPr>
        <w:t xml:space="preserve">, </w:t>
      </w:r>
      <w:r w:rsidR="002E5D04" w:rsidRPr="002E5D04">
        <w:rPr>
          <w:spacing w:val="2"/>
        </w:rPr>
        <w:t>au lieu de nous en tenir à un seul, nous n'entrerions pas en contradiction avec la doctrine orthodoxe.</w:t>
      </w:r>
      <w:r w:rsidR="008A1748">
        <w:rPr>
          <w:rStyle w:val="Appelnotedebasdep"/>
          <w:rFonts w:cs="Times New Roman"/>
          <w:spacing w:val="4"/>
          <w:szCs w:val="24"/>
        </w:rPr>
        <w:footnoteReference w:id="17"/>
      </w:r>
      <w:r w:rsidR="008A1748">
        <w:rPr>
          <w:rFonts w:cs="Times New Roman"/>
          <w:spacing w:val="4"/>
          <w:szCs w:val="24"/>
        </w:rPr>
        <w:t>»</w:t>
      </w:r>
    </w:p>
    <w:p w:rsidR="00065F0A" w:rsidRPr="00065F0A" w:rsidRDefault="00D67570" w:rsidP="00D67570">
      <w:pPr>
        <w:pStyle w:val="Sansinterligne"/>
        <w:numPr>
          <w:ilvl w:val="0"/>
          <w:numId w:val="4"/>
        </w:numPr>
        <w:spacing w:after="240" w:line="276" w:lineRule="auto"/>
        <w:rPr>
          <w:rFonts w:cs="Times New Roman"/>
          <w:b/>
          <w:spacing w:val="4"/>
          <w:szCs w:val="24"/>
        </w:rPr>
      </w:pPr>
      <w:r>
        <w:rPr>
          <w:rFonts w:cs="Times New Roman"/>
          <w:b/>
          <w:spacing w:val="4"/>
          <w:szCs w:val="24"/>
        </w:rPr>
        <w:t xml:space="preserve"> L</w:t>
      </w:r>
      <w:r w:rsidR="00096E57">
        <w:rPr>
          <w:rFonts w:cs="Times New Roman"/>
          <w:b/>
          <w:spacing w:val="4"/>
          <w:szCs w:val="24"/>
        </w:rPr>
        <w:t>’icône représente la nature humaine déifiée</w:t>
      </w:r>
    </w:p>
    <w:p w:rsidR="00A24C5A" w:rsidRDefault="003E326E" w:rsidP="002E5D04">
      <w:pPr>
        <w:pStyle w:val="Sansinterligne"/>
        <w:spacing w:line="276" w:lineRule="auto"/>
        <w:rPr>
          <w:rFonts w:cs="Times New Roman"/>
          <w:spacing w:val="4"/>
          <w:szCs w:val="24"/>
        </w:rPr>
      </w:pPr>
      <w:r>
        <w:rPr>
          <w:rFonts w:cs="Times New Roman"/>
          <w:spacing w:val="4"/>
          <w:szCs w:val="24"/>
        </w:rPr>
        <w:t>C’est en réfutant</w:t>
      </w:r>
      <w:r w:rsidR="005E5CDF">
        <w:rPr>
          <w:rFonts w:cs="Times New Roman"/>
          <w:spacing w:val="4"/>
          <w:szCs w:val="24"/>
        </w:rPr>
        <w:t xml:space="preserve"> </w:t>
      </w:r>
      <w:r>
        <w:rPr>
          <w:rFonts w:cs="Times New Roman"/>
          <w:spacing w:val="4"/>
          <w:szCs w:val="24"/>
        </w:rPr>
        <w:t xml:space="preserve">cette </w:t>
      </w:r>
      <w:r w:rsidR="005E5CDF">
        <w:rPr>
          <w:rFonts w:cs="Times New Roman"/>
          <w:spacing w:val="4"/>
          <w:szCs w:val="24"/>
        </w:rPr>
        <w:t>affirmation, fondé</w:t>
      </w:r>
      <w:r w:rsidR="00F8132B">
        <w:rPr>
          <w:rFonts w:cs="Times New Roman"/>
          <w:spacing w:val="4"/>
          <w:szCs w:val="24"/>
        </w:rPr>
        <w:t>e, nous dit-il,</w:t>
      </w:r>
      <w:r w:rsidR="005E5CDF">
        <w:rPr>
          <w:rFonts w:cs="Times New Roman"/>
          <w:spacing w:val="4"/>
          <w:szCs w:val="24"/>
        </w:rPr>
        <w:t xml:space="preserve"> « sur un malentendu provenant d’une lecture insuffisante</w:t>
      </w:r>
      <w:r w:rsidR="00DE03E2">
        <w:rPr>
          <w:rFonts w:cs="Times New Roman"/>
          <w:spacing w:val="4"/>
          <w:szCs w:val="24"/>
        </w:rPr>
        <w:t xml:space="preserve"> des </w:t>
      </w:r>
      <w:r w:rsidR="00DE03E2" w:rsidRPr="00B06CB4">
        <w:rPr>
          <w:rFonts w:cs="Times New Roman"/>
          <w:i/>
          <w:spacing w:val="4"/>
          <w:szCs w:val="24"/>
        </w:rPr>
        <w:t>Actes</w:t>
      </w:r>
      <w:r w:rsidR="00DE03E2">
        <w:rPr>
          <w:rFonts w:cs="Times New Roman"/>
          <w:spacing w:val="4"/>
          <w:szCs w:val="24"/>
        </w:rPr>
        <w:t xml:space="preserve"> et de l’</w:t>
      </w:r>
      <w:r w:rsidR="00DE03E2" w:rsidRPr="00B06CB4">
        <w:rPr>
          <w:rFonts w:cs="Times New Roman"/>
          <w:i/>
          <w:spacing w:val="4"/>
          <w:szCs w:val="24"/>
        </w:rPr>
        <w:t>Horos</w:t>
      </w:r>
      <w:r w:rsidR="00DE03E2">
        <w:rPr>
          <w:rFonts w:cs="Times New Roman"/>
          <w:spacing w:val="4"/>
          <w:szCs w:val="24"/>
        </w:rPr>
        <w:t xml:space="preserve"> du Concile </w:t>
      </w:r>
      <w:r>
        <w:rPr>
          <w:rFonts w:cs="Times New Roman"/>
          <w:spacing w:val="4"/>
          <w:szCs w:val="24"/>
        </w:rPr>
        <w:t xml:space="preserve">», qu’Ouspensky aborde alors </w:t>
      </w:r>
      <w:r w:rsidR="00DE03E2">
        <w:rPr>
          <w:rFonts w:cs="Times New Roman"/>
          <w:spacing w:val="4"/>
          <w:szCs w:val="24"/>
        </w:rPr>
        <w:t xml:space="preserve">proprement </w:t>
      </w:r>
      <w:r>
        <w:rPr>
          <w:rFonts w:cs="Times New Roman"/>
          <w:spacing w:val="4"/>
          <w:szCs w:val="24"/>
        </w:rPr>
        <w:t xml:space="preserve">la solution. </w:t>
      </w:r>
      <w:r w:rsidR="00F8132B">
        <w:rPr>
          <w:rFonts w:cs="Times New Roman"/>
          <w:spacing w:val="4"/>
          <w:szCs w:val="24"/>
        </w:rPr>
        <w:t>Une lecture attentive</w:t>
      </w:r>
      <w:r w:rsidRPr="003E326E">
        <w:rPr>
          <w:rFonts w:cs="Times New Roman"/>
          <w:spacing w:val="4"/>
          <w:szCs w:val="24"/>
        </w:rPr>
        <w:t xml:space="preserve"> </w:t>
      </w:r>
      <w:r>
        <w:rPr>
          <w:rFonts w:cs="Times New Roman"/>
          <w:spacing w:val="4"/>
          <w:szCs w:val="24"/>
        </w:rPr>
        <w:t>nous prouve que c</w:t>
      </w:r>
      <w:r w:rsidR="005E5CDF">
        <w:rPr>
          <w:rFonts w:cs="Times New Roman"/>
          <w:spacing w:val="4"/>
          <w:szCs w:val="24"/>
        </w:rPr>
        <w:t xml:space="preserve">e Concile </w:t>
      </w:r>
      <w:r w:rsidR="001265D3">
        <w:rPr>
          <w:rFonts w:cs="Times New Roman"/>
          <w:spacing w:val="4"/>
          <w:szCs w:val="24"/>
        </w:rPr>
        <w:t>a marqué</w:t>
      </w:r>
      <w:r w:rsidR="005E5CDF">
        <w:rPr>
          <w:rFonts w:cs="Times New Roman"/>
          <w:spacing w:val="4"/>
          <w:szCs w:val="24"/>
        </w:rPr>
        <w:t xml:space="preserve"> de manière très précise la différence entre l’icône et l’art profane. </w:t>
      </w:r>
      <w:r w:rsidR="00286437">
        <w:rPr>
          <w:rFonts w:cs="Times New Roman"/>
          <w:spacing w:val="4"/>
          <w:szCs w:val="24"/>
        </w:rPr>
        <w:t>Déjà au</w:t>
      </w:r>
      <w:r w:rsidR="0045176F">
        <w:rPr>
          <w:rFonts w:cs="Times New Roman"/>
          <w:spacing w:val="4"/>
          <w:szCs w:val="24"/>
        </w:rPr>
        <w:t xml:space="preserve"> VII</w:t>
      </w:r>
      <w:r w:rsidR="0045176F" w:rsidRPr="00277708">
        <w:rPr>
          <w:rFonts w:cs="Times New Roman"/>
          <w:spacing w:val="4"/>
          <w:szCs w:val="24"/>
          <w:vertAlign w:val="superscript"/>
        </w:rPr>
        <w:t>ième</w:t>
      </w:r>
      <w:r w:rsidR="00286437">
        <w:rPr>
          <w:rFonts w:cs="Times New Roman"/>
          <w:spacing w:val="4"/>
          <w:szCs w:val="24"/>
        </w:rPr>
        <w:t xml:space="preserve"> siècle</w:t>
      </w:r>
      <w:r w:rsidR="0045176F">
        <w:rPr>
          <w:rFonts w:cs="Times New Roman"/>
          <w:spacing w:val="4"/>
          <w:szCs w:val="24"/>
        </w:rPr>
        <w:t>, en effet, c</w:t>
      </w:r>
      <w:r w:rsidR="005E5CDF">
        <w:rPr>
          <w:rFonts w:cs="Times New Roman"/>
          <w:spacing w:val="4"/>
          <w:szCs w:val="24"/>
        </w:rPr>
        <w:t>’</w:t>
      </w:r>
      <w:r w:rsidR="00DE03E2">
        <w:rPr>
          <w:rFonts w:cs="Times New Roman"/>
          <w:spacing w:val="4"/>
          <w:szCs w:val="24"/>
        </w:rPr>
        <w:t>est</w:t>
      </w:r>
      <w:r w:rsidR="005E5CDF">
        <w:rPr>
          <w:rFonts w:cs="Times New Roman"/>
          <w:spacing w:val="4"/>
          <w:szCs w:val="24"/>
        </w:rPr>
        <w:t xml:space="preserve"> la pénétration de l’art profane dans l’icône qui fut</w:t>
      </w:r>
      <w:r w:rsidR="0045176F">
        <w:rPr>
          <w:rFonts w:cs="Times New Roman"/>
          <w:spacing w:val="4"/>
          <w:szCs w:val="24"/>
        </w:rPr>
        <w:t xml:space="preserve"> </w:t>
      </w:r>
      <w:r w:rsidR="005E5CDF">
        <w:rPr>
          <w:rFonts w:cs="Times New Roman"/>
          <w:spacing w:val="4"/>
          <w:szCs w:val="24"/>
        </w:rPr>
        <w:t xml:space="preserve">à l’origine de l’iconoclasme. Mais il faut </w:t>
      </w:r>
      <w:r w:rsidR="00F8132B">
        <w:rPr>
          <w:rFonts w:cs="Times New Roman"/>
          <w:spacing w:val="4"/>
          <w:szCs w:val="24"/>
        </w:rPr>
        <w:t xml:space="preserve">définir </w:t>
      </w:r>
      <w:r w:rsidR="006E6C7A">
        <w:rPr>
          <w:rFonts w:cs="Times New Roman"/>
          <w:spacing w:val="4"/>
          <w:szCs w:val="24"/>
        </w:rPr>
        <w:t xml:space="preserve">et </w:t>
      </w:r>
      <w:r w:rsidR="00277708">
        <w:rPr>
          <w:rFonts w:cs="Times New Roman"/>
          <w:spacing w:val="4"/>
          <w:szCs w:val="24"/>
        </w:rPr>
        <w:t xml:space="preserve">faire </w:t>
      </w:r>
      <w:r w:rsidR="006E6C7A">
        <w:rPr>
          <w:rFonts w:cs="Times New Roman"/>
          <w:spacing w:val="4"/>
          <w:szCs w:val="24"/>
        </w:rPr>
        <w:t xml:space="preserve">comprendre </w:t>
      </w:r>
      <w:r w:rsidR="004D24A6">
        <w:rPr>
          <w:rFonts w:cs="Times New Roman"/>
          <w:spacing w:val="4"/>
          <w:szCs w:val="24"/>
        </w:rPr>
        <w:t>correctement –</w:t>
      </w:r>
      <w:r w:rsidR="006E6C7A">
        <w:rPr>
          <w:rFonts w:cs="Times New Roman"/>
          <w:spacing w:val="4"/>
          <w:szCs w:val="24"/>
        </w:rPr>
        <w:t xml:space="preserve"> </w:t>
      </w:r>
      <w:r w:rsidR="004D24A6">
        <w:rPr>
          <w:rFonts w:cs="Times New Roman"/>
          <w:spacing w:val="4"/>
          <w:szCs w:val="24"/>
        </w:rPr>
        <w:t xml:space="preserve">c’est là toute la difficulté - </w:t>
      </w:r>
      <w:r w:rsidR="005E5CDF" w:rsidRPr="00286437">
        <w:rPr>
          <w:rFonts w:cs="Times New Roman"/>
          <w:b/>
          <w:i/>
          <w:spacing w:val="4"/>
          <w:szCs w:val="24"/>
        </w:rPr>
        <w:t xml:space="preserve">ce qui </w:t>
      </w:r>
      <w:r w:rsidR="006E6C7A" w:rsidRPr="00286437">
        <w:rPr>
          <w:rFonts w:cs="Times New Roman"/>
          <w:b/>
          <w:i/>
          <w:spacing w:val="4"/>
          <w:szCs w:val="24"/>
        </w:rPr>
        <w:t>fait</w:t>
      </w:r>
      <w:r w:rsidR="005E5CDF" w:rsidRPr="00286437">
        <w:rPr>
          <w:rFonts w:cs="Times New Roman"/>
          <w:b/>
          <w:i/>
          <w:spacing w:val="4"/>
          <w:szCs w:val="24"/>
        </w:rPr>
        <w:t xml:space="preserve"> exactement le </w:t>
      </w:r>
      <w:r w:rsidR="00A24C5A" w:rsidRPr="00286437">
        <w:rPr>
          <w:rFonts w:cs="Times New Roman"/>
          <w:b/>
          <w:i/>
          <w:spacing w:val="4"/>
          <w:szCs w:val="24"/>
        </w:rPr>
        <w:t xml:space="preserve">caractère </w:t>
      </w:r>
      <w:r w:rsidR="005E5CDF" w:rsidRPr="00286437">
        <w:rPr>
          <w:rFonts w:cs="Times New Roman"/>
          <w:b/>
          <w:i/>
          <w:spacing w:val="4"/>
          <w:szCs w:val="24"/>
        </w:rPr>
        <w:t>profane ou sacré d</w:t>
      </w:r>
      <w:r w:rsidR="00F8132B" w:rsidRPr="00286437">
        <w:rPr>
          <w:rFonts w:cs="Times New Roman"/>
          <w:b/>
          <w:i/>
          <w:spacing w:val="4"/>
          <w:szCs w:val="24"/>
        </w:rPr>
        <w:t>’un</w:t>
      </w:r>
      <w:r w:rsidR="005E5CDF" w:rsidRPr="00286437">
        <w:rPr>
          <w:rFonts w:cs="Times New Roman"/>
          <w:b/>
          <w:i/>
          <w:spacing w:val="4"/>
          <w:szCs w:val="24"/>
        </w:rPr>
        <w:t xml:space="preserve">e </w:t>
      </w:r>
      <w:r w:rsidR="004D24A6" w:rsidRPr="00286437">
        <w:rPr>
          <w:rFonts w:cs="Times New Roman"/>
          <w:b/>
          <w:i/>
          <w:spacing w:val="4"/>
          <w:szCs w:val="24"/>
        </w:rPr>
        <w:t>image</w:t>
      </w:r>
      <w:r w:rsidR="004D24A6">
        <w:rPr>
          <w:rFonts w:cs="Times New Roman"/>
          <w:spacing w:val="4"/>
          <w:szCs w:val="24"/>
        </w:rPr>
        <w:t>.</w:t>
      </w:r>
      <w:r w:rsidR="005E5CDF">
        <w:rPr>
          <w:rFonts w:cs="Times New Roman"/>
          <w:spacing w:val="4"/>
          <w:szCs w:val="24"/>
        </w:rPr>
        <w:t xml:space="preserve"> </w:t>
      </w:r>
    </w:p>
    <w:p w:rsidR="00277708" w:rsidRDefault="00286437" w:rsidP="002E5D04">
      <w:pPr>
        <w:pStyle w:val="Sansinterligne"/>
        <w:spacing w:line="276" w:lineRule="auto"/>
        <w:rPr>
          <w:rFonts w:cs="Times New Roman"/>
          <w:b/>
          <w:i/>
          <w:spacing w:val="4"/>
          <w:szCs w:val="24"/>
        </w:rPr>
      </w:pPr>
      <w:r>
        <w:rPr>
          <w:rFonts w:cs="Times New Roman"/>
          <w:spacing w:val="4"/>
          <w:szCs w:val="24"/>
        </w:rPr>
        <w:lastRenderedPageBreak/>
        <w:t xml:space="preserve">Pour ce faire, </w:t>
      </w:r>
      <w:r w:rsidR="005E5CDF">
        <w:rPr>
          <w:rFonts w:cs="Times New Roman"/>
          <w:spacing w:val="4"/>
          <w:szCs w:val="24"/>
        </w:rPr>
        <w:t>Ouspensk</w:t>
      </w:r>
      <w:r w:rsidR="00A24C5A">
        <w:rPr>
          <w:rFonts w:cs="Times New Roman"/>
          <w:spacing w:val="4"/>
          <w:szCs w:val="24"/>
        </w:rPr>
        <w:t xml:space="preserve">y cite </w:t>
      </w:r>
      <w:r w:rsidR="001265D3">
        <w:rPr>
          <w:rFonts w:cs="Times New Roman"/>
          <w:spacing w:val="4"/>
          <w:szCs w:val="24"/>
        </w:rPr>
        <w:t>l</w:t>
      </w:r>
      <w:r w:rsidR="00A24C5A">
        <w:rPr>
          <w:rFonts w:cs="Times New Roman"/>
          <w:spacing w:val="4"/>
          <w:szCs w:val="24"/>
        </w:rPr>
        <w:t xml:space="preserve">es </w:t>
      </w:r>
      <w:r w:rsidR="00A24C5A" w:rsidRPr="006E6C7A">
        <w:rPr>
          <w:rFonts w:cs="Times New Roman"/>
          <w:i/>
          <w:spacing w:val="4"/>
          <w:szCs w:val="24"/>
        </w:rPr>
        <w:t>Actes</w:t>
      </w:r>
      <w:r>
        <w:rPr>
          <w:rFonts w:cs="Times New Roman"/>
          <w:i/>
          <w:spacing w:val="4"/>
          <w:szCs w:val="24"/>
        </w:rPr>
        <w:t xml:space="preserve"> </w:t>
      </w:r>
      <w:r w:rsidR="005E5CDF">
        <w:rPr>
          <w:rFonts w:cs="Times New Roman"/>
          <w:spacing w:val="4"/>
          <w:szCs w:val="24"/>
        </w:rPr>
        <w:t xml:space="preserve">: « De même que celui qui représente par la peinture un homme ne le rend pas par là inanimé, mais l’homme au contraire demeure animé et l’image est appelée son portrait à cause de sa ressemblance, de même nous, </w:t>
      </w:r>
      <w:r w:rsidR="005E5CDF" w:rsidRPr="004D24A6">
        <w:rPr>
          <w:rFonts w:cs="Times New Roman"/>
          <w:spacing w:val="4"/>
          <w:szCs w:val="24"/>
        </w:rPr>
        <w:t>lorsque nous faisons l’icône du Seigneur</w:t>
      </w:r>
      <w:r w:rsidR="00026572" w:rsidRPr="004D24A6">
        <w:rPr>
          <w:rFonts w:cs="Times New Roman"/>
          <w:spacing w:val="4"/>
          <w:szCs w:val="24"/>
        </w:rPr>
        <w:t>,</w:t>
      </w:r>
      <w:r w:rsidR="00026572" w:rsidRPr="004D24A6">
        <w:rPr>
          <w:rFonts w:cs="Times New Roman"/>
          <w:b/>
          <w:i/>
          <w:spacing w:val="4"/>
          <w:szCs w:val="24"/>
        </w:rPr>
        <w:t xml:space="preserve"> nous confessons Sa chair déifiée et ne reconnaissons dans l’icône rien d’autre qu’une image représentant la ressemblance du prototype</w:t>
      </w:r>
      <w:r w:rsidR="00026572">
        <w:rPr>
          <w:rFonts w:cs="Times New Roman"/>
          <w:spacing w:val="4"/>
          <w:szCs w:val="24"/>
        </w:rPr>
        <w:t xml:space="preserve">. </w:t>
      </w:r>
      <w:r w:rsidR="00026572" w:rsidRPr="0031123E">
        <w:rPr>
          <w:rFonts w:cs="Times New Roman"/>
          <w:b/>
          <w:i/>
          <w:spacing w:val="4"/>
          <w:szCs w:val="24"/>
        </w:rPr>
        <w:t>C’est pour cela qu’elle reçoit Son nom ; c’est uniquement pour cela qu’elle y participe et pour cela qu’elle est vénérable et sainte.</w:t>
      </w:r>
      <w:r w:rsidR="00026572" w:rsidRPr="0031123E">
        <w:rPr>
          <w:rStyle w:val="Appelnotedebasdep"/>
          <w:rFonts w:cs="Times New Roman"/>
          <w:b/>
          <w:i/>
          <w:spacing w:val="4"/>
          <w:szCs w:val="24"/>
        </w:rPr>
        <w:footnoteReference w:id="18"/>
      </w:r>
      <w:r w:rsidR="00026572" w:rsidRPr="0031123E">
        <w:rPr>
          <w:rFonts w:cs="Times New Roman"/>
          <w:b/>
          <w:i/>
          <w:spacing w:val="4"/>
          <w:szCs w:val="24"/>
        </w:rPr>
        <w:t xml:space="preserve">» </w:t>
      </w:r>
    </w:p>
    <w:p w:rsidR="00102C76" w:rsidRDefault="00277708" w:rsidP="002E5D04">
      <w:pPr>
        <w:pStyle w:val="Sansinterligne"/>
        <w:spacing w:line="276" w:lineRule="auto"/>
      </w:pPr>
      <w:r w:rsidRPr="00277708">
        <w:t xml:space="preserve">Il </w:t>
      </w:r>
      <w:r w:rsidR="0045176F">
        <w:t>me semble ici nécessaire de</w:t>
      </w:r>
      <w:r>
        <w:t xml:space="preserve"> paraphraser </w:t>
      </w:r>
      <w:r w:rsidRPr="00277708">
        <w:t xml:space="preserve">quelque peu </w:t>
      </w:r>
      <w:r>
        <w:t xml:space="preserve">la </w:t>
      </w:r>
      <w:r w:rsidR="0045176F">
        <w:t>sentence</w:t>
      </w:r>
      <w:r w:rsidRPr="00277708">
        <w:t xml:space="preserve"> des Pères </w:t>
      </w:r>
      <w:r w:rsidR="0045176F">
        <w:t>afin de rendre l’argument d’Ouspensky plus clair</w:t>
      </w:r>
      <w:r w:rsidRPr="00277708">
        <w:t>.</w:t>
      </w:r>
      <w:r w:rsidR="0045176F">
        <w:t> </w:t>
      </w:r>
      <w:r>
        <w:t xml:space="preserve">De même, </w:t>
      </w:r>
      <w:r w:rsidR="0045176F">
        <w:t xml:space="preserve">en effet, </w:t>
      </w:r>
      <w:r w:rsidR="00DE03E2">
        <w:t xml:space="preserve">disent-ils, </w:t>
      </w:r>
      <w:r>
        <w:t xml:space="preserve">que le portrait, </w:t>
      </w:r>
      <w:r w:rsidR="0045176F">
        <w:t xml:space="preserve">bien qu’il soit fabriqué d’une matière inanimée, </w:t>
      </w:r>
      <w:r>
        <w:t>représente un vivant comme vivant, parce que le  peintre lui donne</w:t>
      </w:r>
      <w:r w:rsidR="00102C76">
        <w:t>,</w:t>
      </w:r>
      <w:r>
        <w:t xml:space="preserve"> </w:t>
      </w:r>
      <w:r w:rsidR="00102C76">
        <w:t xml:space="preserve">grâce à son art, </w:t>
      </w:r>
      <w:r>
        <w:t>les couleurs de la vie</w:t>
      </w:r>
      <w:r w:rsidR="00102C76">
        <w:t>,</w:t>
      </w:r>
      <w:r>
        <w:t xml:space="preserve"> de même le peintre d’icône, parvenant par son art à </w:t>
      </w:r>
      <w:r w:rsidR="00102C76">
        <w:t>exprimer</w:t>
      </w:r>
      <w:r>
        <w:t xml:space="preserve"> la chair incorruptible et transfigurée du Sauveur, confesse ainsi que l’homme représenté est </w:t>
      </w:r>
      <w:r w:rsidR="00102C76">
        <w:t>bien déifié</w:t>
      </w:r>
      <w:r>
        <w:t xml:space="preserve"> et Dieu incarné Lui-même.</w:t>
      </w:r>
      <w:r w:rsidR="0045176F">
        <w:t xml:space="preserve"> Ainsi l’icône porte-t-elle légitimement Son Nom et se </w:t>
      </w:r>
      <w:r w:rsidR="007002CE">
        <w:t xml:space="preserve">trouve </w:t>
      </w:r>
      <w:r w:rsidR="00DE03E2">
        <w:t>réellement</w:t>
      </w:r>
      <w:r w:rsidR="0045176F">
        <w:t xml:space="preserve"> ressemblante à son Prototype.</w:t>
      </w:r>
      <w:r w:rsidR="00102C76">
        <w:t xml:space="preserve"> </w:t>
      </w:r>
    </w:p>
    <w:p w:rsidR="005E5CDF" w:rsidRPr="002E5D04" w:rsidRDefault="00026572" w:rsidP="002E5D04">
      <w:pPr>
        <w:pStyle w:val="Sansinterligne"/>
        <w:spacing w:line="276" w:lineRule="auto"/>
        <w:rPr>
          <w:spacing w:val="2"/>
        </w:rPr>
      </w:pPr>
      <w:r>
        <w:rPr>
          <w:rFonts w:cs="Times New Roman"/>
          <w:spacing w:val="4"/>
          <w:szCs w:val="24"/>
        </w:rPr>
        <w:t xml:space="preserve">Ouspensky </w:t>
      </w:r>
      <w:r w:rsidR="004D24A6">
        <w:rPr>
          <w:rFonts w:cs="Times New Roman"/>
          <w:spacing w:val="4"/>
          <w:szCs w:val="24"/>
        </w:rPr>
        <w:t>ajoute une citation plus explicite de saint Théodore Stoudite.</w:t>
      </w:r>
      <w:r w:rsidR="004D24A6" w:rsidRPr="004D24A6">
        <w:rPr>
          <w:rFonts w:cs="Times New Roman"/>
          <w:spacing w:val="4"/>
          <w:szCs w:val="24"/>
        </w:rPr>
        <w:t xml:space="preserve"> </w:t>
      </w:r>
      <w:r w:rsidR="0045176F">
        <w:rPr>
          <w:rFonts w:cs="Times New Roman"/>
          <w:spacing w:val="4"/>
          <w:szCs w:val="24"/>
        </w:rPr>
        <w:t>« </w:t>
      </w:r>
      <w:r w:rsidR="004D24A6">
        <w:rPr>
          <w:rFonts w:cs="Times New Roman"/>
          <w:spacing w:val="4"/>
          <w:szCs w:val="24"/>
        </w:rPr>
        <w:t>L</w:t>
      </w:r>
      <w:r>
        <w:rPr>
          <w:rFonts w:cs="Times New Roman"/>
          <w:spacing w:val="4"/>
          <w:szCs w:val="24"/>
        </w:rPr>
        <w:t xml:space="preserve">a </w:t>
      </w:r>
      <w:r w:rsidRPr="00B06CB4">
        <w:rPr>
          <w:rFonts w:cs="Times New Roman"/>
          <w:b/>
          <w:i/>
          <w:spacing w:val="4"/>
          <w:szCs w:val="24"/>
        </w:rPr>
        <w:t>présentation</w:t>
      </w:r>
      <w:r>
        <w:rPr>
          <w:rFonts w:cs="Times New Roman"/>
          <w:spacing w:val="4"/>
          <w:szCs w:val="24"/>
        </w:rPr>
        <w:t xml:space="preserve"> du Christ n’est pas dans la ressemblance d’un homme corruptible, ce qui est blâmé chez l’Apôtre,</w:t>
      </w:r>
      <w:r>
        <w:rPr>
          <w:rStyle w:val="Appelnotedebasdep"/>
          <w:rFonts w:cs="Times New Roman"/>
          <w:spacing w:val="4"/>
          <w:szCs w:val="24"/>
        </w:rPr>
        <w:footnoteReference w:id="19"/>
      </w:r>
      <w:r>
        <w:rPr>
          <w:rFonts w:cs="Times New Roman"/>
          <w:spacing w:val="4"/>
          <w:szCs w:val="24"/>
        </w:rPr>
        <w:t xml:space="preserve"> </w:t>
      </w:r>
      <w:r w:rsidRPr="004D24A6">
        <w:rPr>
          <w:rFonts w:cs="Times New Roman"/>
          <w:spacing w:val="4"/>
          <w:szCs w:val="24"/>
        </w:rPr>
        <w:t>mais dans</w:t>
      </w:r>
      <w:r w:rsidRPr="004D24A6">
        <w:rPr>
          <w:rFonts w:cs="Times New Roman"/>
          <w:b/>
          <w:i/>
          <w:spacing w:val="4"/>
          <w:szCs w:val="24"/>
        </w:rPr>
        <w:t xml:space="preserve"> la ressemblance de l’homme non corruptible</w:t>
      </w:r>
      <w:r w:rsidR="00DE03E2">
        <w:rPr>
          <w:rFonts w:cs="Times New Roman"/>
          <w:spacing w:val="4"/>
          <w:szCs w:val="24"/>
        </w:rPr>
        <w:t xml:space="preserve"> (…). </w:t>
      </w:r>
      <w:r w:rsidR="00A24C5A">
        <w:rPr>
          <w:rFonts w:cs="Times New Roman"/>
          <w:spacing w:val="4"/>
          <w:szCs w:val="24"/>
        </w:rPr>
        <w:t xml:space="preserve">Car, ainsi que le dit le grand Pierre, </w:t>
      </w:r>
      <w:r w:rsidR="00B06CB4">
        <w:rPr>
          <w:rFonts w:cs="Times New Roman"/>
          <w:spacing w:val="4"/>
          <w:szCs w:val="24"/>
        </w:rPr>
        <w:t>‘</w:t>
      </w:r>
      <w:r w:rsidR="00A24C5A" w:rsidRPr="00B06CB4">
        <w:rPr>
          <w:rFonts w:cs="Times New Roman"/>
          <w:spacing w:val="4"/>
          <w:szCs w:val="24"/>
        </w:rPr>
        <w:t>Son âme n’est pas demeurée aux limbes et Son corps ne connut pas la corr</w:t>
      </w:r>
      <w:r w:rsidR="004D24A6" w:rsidRPr="00B06CB4">
        <w:rPr>
          <w:rFonts w:cs="Times New Roman"/>
          <w:spacing w:val="4"/>
          <w:szCs w:val="24"/>
        </w:rPr>
        <w:t>u</w:t>
      </w:r>
      <w:r w:rsidR="00A24C5A" w:rsidRPr="00B06CB4">
        <w:rPr>
          <w:rFonts w:cs="Times New Roman"/>
          <w:spacing w:val="4"/>
          <w:szCs w:val="24"/>
        </w:rPr>
        <w:t>ption</w:t>
      </w:r>
      <w:r w:rsidR="00B06CB4">
        <w:rPr>
          <w:rFonts w:cs="Times New Roman"/>
          <w:spacing w:val="4"/>
          <w:szCs w:val="24"/>
        </w:rPr>
        <w:t>’</w:t>
      </w:r>
      <w:r w:rsidR="00A24C5A">
        <w:rPr>
          <w:rStyle w:val="Appelnotedebasdep"/>
          <w:rFonts w:cs="Times New Roman"/>
          <w:spacing w:val="4"/>
          <w:szCs w:val="24"/>
        </w:rPr>
        <w:footnoteReference w:id="20"/>
      </w:r>
      <w:r w:rsidR="004D24A6">
        <w:rPr>
          <w:rFonts w:cs="Times New Roman"/>
          <w:spacing w:val="4"/>
          <w:szCs w:val="24"/>
        </w:rPr>
        <w:t xml:space="preserve"> parce que le Christ n’est pas simplement un homme, mais Dieu devenu homme.</w:t>
      </w:r>
      <w:r w:rsidR="004D24A6">
        <w:rPr>
          <w:rStyle w:val="Appelnotedebasdep"/>
          <w:rFonts w:cs="Times New Roman"/>
          <w:spacing w:val="4"/>
          <w:szCs w:val="24"/>
        </w:rPr>
        <w:footnoteReference w:id="21"/>
      </w:r>
      <w:r w:rsidR="004D24A6">
        <w:rPr>
          <w:rFonts w:cs="Times New Roman"/>
          <w:spacing w:val="4"/>
          <w:szCs w:val="24"/>
        </w:rPr>
        <w:t>»</w:t>
      </w:r>
    </w:p>
    <w:p w:rsidR="00096E57" w:rsidRDefault="0045176F" w:rsidP="008140C5">
      <w:pPr>
        <w:pStyle w:val="Sansinterligne"/>
        <w:spacing w:line="276" w:lineRule="auto"/>
      </w:pPr>
      <w:r>
        <w:t>Ce qu’</w:t>
      </w:r>
      <w:r w:rsidR="004D24A6">
        <w:t>Ouspensky commente </w:t>
      </w:r>
      <w:r w:rsidR="00DE03E2">
        <w:t>en ces termes</w:t>
      </w:r>
      <w:r w:rsidR="004D24A6">
        <w:t>: « </w:t>
      </w:r>
      <w:r w:rsidR="009720BD">
        <w:t>l</w:t>
      </w:r>
      <w:r w:rsidR="004D24A6">
        <w:t>a vénération</w:t>
      </w:r>
      <w:r w:rsidR="009720BD">
        <w:t xml:space="preserve"> est témoignée à l’icône en vertu de son lien avec le prototype, </w:t>
      </w:r>
      <w:r w:rsidR="00102C76">
        <w:t>[</w:t>
      </w:r>
      <w:r w:rsidR="009720BD">
        <w:t xml:space="preserve">à l’unique condition </w:t>
      </w:r>
      <w:r w:rsidR="00B06CB4">
        <w:t xml:space="preserve">que ce lien </w:t>
      </w:r>
      <w:r w:rsidR="00065F0A">
        <w:t xml:space="preserve">soit manifeste </w:t>
      </w:r>
      <w:r w:rsidR="00B06CB4">
        <w:t xml:space="preserve">dans la représentation elle-même, </w:t>
      </w:r>
      <w:r w:rsidR="006E6C7A">
        <w:t xml:space="preserve">c’est-à-dire </w:t>
      </w:r>
      <w:r w:rsidR="00B06CB4">
        <w:t>que l’icône lui soit fidèle, à l’unique</w:t>
      </w:r>
      <w:r w:rsidR="00DE03E2">
        <w:t>]</w:t>
      </w:r>
      <w:r w:rsidR="00B06CB4">
        <w:t xml:space="preserve"> condition </w:t>
      </w:r>
      <w:r w:rsidR="009720BD">
        <w:t>qu</w:t>
      </w:r>
      <w:r w:rsidR="00102C76">
        <w:t xml:space="preserve">e </w:t>
      </w:r>
      <w:r w:rsidR="00102C76" w:rsidRPr="004E04A1">
        <w:rPr>
          <w:b/>
          <w:i/>
        </w:rPr>
        <w:t>la peinture</w:t>
      </w:r>
      <w:r w:rsidR="009720BD" w:rsidRPr="004E04A1">
        <w:rPr>
          <w:b/>
          <w:i/>
        </w:rPr>
        <w:t xml:space="preserve"> soit le reflet d’une </w:t>
      </w:r>
      <w:r w:rsidR="009720BD" w:rsidRPr="001F4E42">
        <w:rPr>
          <w:b/>
          <w:i/>
        </w:rPr>
        <w:t>chair non seulement animée mais déifiée, transfigurée</w:t>
      </w:r>
      <w:r w:rsidR="009720BD">
        <w:t>, car le Prototype lui-même se distingue d’un homme ordinaire. L’icône n’imite pas la chair humaine corruptible, semblable à la nôtre </w:t>
      </w:r>
      <w:r w:rsidR="00B06CB4">
        <w:t xml:space="preserve">[et </w:t>
      </w:r>
      <w:r w:rsidR="00B06CB4" w:rsidRPr="00B06CB4">
        <w:rPr>
          <w:b/>
          <w:i/>
        </w:rPr>
        <w:t>qui se décomposera</w:t>
      </w:r>
      <w:r w:rsidR="00B06CB4">
        <w:t>]</w:t>
      </w:r>
      <w:r w:rsidR="009720BD">
        <w:t>; elle montre une chair sans péché, soustraite à la corruption</w:t>
      </w:r>
      <w:r w:rsidR="00B06CB4">
        <w:t>, [</w:t>
      </w:r>
      <w:r w:rsidR="00065F0A">
        <w:t xml:space="preserve">telle qu’elle est </w:t>
      </w:r>
      <w:r w:rsidR="00B06CB4">
        <w:t>ressuscitée</w:t>
      </w:r>
      <w:r w:rsidR="00FE6480">
        <w:t xml:space="preserve">.  </w:t>
      </w:r>
      <w:r w:rsidR="00DE03E2">
        <w:t>L’icône</w:t>
      </w:r>
      <w:r w:rsidR="00FE6480">
        <w:t xml:space="preserve"> peint</w:t>
      </w:r>
      <w:r w:rsidR="00B06CB4">
        <w:t>]</w:t>
      </w:r>
      <w:r w:rsidR="009720BD">
        <w:t>  ‘le corps de Dieu, éclatant de gloire divine, incorruptible, saint, vivifiant’</w:t>
      </w:r>
      <w:r w:rsidR="00B06CB4">
        <w:t>,</w:t>
      </w:r>
      <w:r w:rsidR="007110A0">
        <w:t xml:space="preserve"> </w:t>
      </w:r>
      <w:r w:rsidR="00B06CB4">
        <w:t>[</w:t>
      </w:r>
      <w:r w:rsidR="004E04A1">
        <w:t xml:space="preserve">encore </w:t>
      </w:r>
      <w:r w:rsidR="00B06CB4">
        <w:t>selon saint Théodore Stoudite]</w:t>
      </w:r>
      <w:r w:rsidR="009720BD">
        <w:rPr>
          <w:rStyle w:val="Appelnotedebasdep"/>
        </w:rPr>
        <w:footnoteReference w:id="22"/>
      </w:r>
      <w:r w:rsidR="009720BD">
        <w:t>. Autrement dit, poursuit Ouspensky</w:t>
      </w:r>
      <w:r w:rsidR="00FE6480">
        <w:t>,</w:t>
      </w:r>
      <w:r w:rsidR="009720BD">
        <w:t xml:space="preserve"> </w:t>
      </w:r>
      <w:r w:rsidR="009720BD" w:rsidRPr="001F4E42">
        <w:rPr>
          <w:b/>
          <w:i/>
        </w:rPr>
        <w:t>tout comme l’Evangile</w:t>
      </w:r>
      <w:r w:rsidR="009720BD">
        <w:t>,</w:t>
      </w:r>
      <w:r w:rsidR="00065F0A">
        <w:t xml:space="preserve"> l</w:t>
      </w:r>
      <w:r w:rsidR="009720BD">
        <w:t xml:space="preserve">’icône transmet l’image du Christ </w:t>
      </w:r>
      <w:r w:rsidR="00065F0A">
        <w:t>telle qu’elle est ‘</w:t>
      </w:r>
      <w:r w:rsidR="009720BD">
        <w:t>gardée non seulement dans la mémoire historique de l’Eglise, mais dans la mémoire charismatique de la foi</w:t>
      </w:r>
      <w:r w:rsidR="008A7D29">
        <w:t>’</w:t>
      </w:r>
      <w:r w:rsidR="008A7D29">
        <w:rPr>
          <w:rStyle w:val="Appelnotedebasdep"/>
        </w:rPr>
        <w:footnoteReference w:id="23"/>
      </w:r>
      <w:r w:rsidR="009720BD">
        <w:t>.</w:t>
      </w:r>
      <w:r w:rsidR="008A7D29">
        <w:t>»</w:t>
      </w:r>
      <w:r w:rsidR="00102C76">
        <w:t xml:space="preserve"> </w:t>
      </w:r>
    </w:p>
    <w:p w:rsidR="00096E57" w:rsidRDefault="00286437" w:rsidP="00FE6480">
      <w:pPr>
        <w:pStyle w:val="Sansinterligne"/>
        <w:spacing w:after="240" w:line="276" w:lineRule="auto"/>
      </w:pPr>
      <w:r w:rsidRPr="00981DE8">
        <w:t xml:space="preserve"> </w:t>
      </w:r>
      <w:r w:rsidR="005731B0" w:rsidRPr="00981DE8">
        <w:t>« Une telle tâche</w:t>
      </w:r>
      <w:r w:rsidR="005731B0">
        <w:t>, écrit-il,</w:t>
      </w:r>
      <w:r w:rsidR="005731B0" w:rsidRPr="00981DE8">
        <w:t xml:space="preserve"> refléter la chair déifiée, montrer Dieu devenu homme et l'homme devenu dieu dans la grâce, c'est-à-dire le sens salutaire de la révélation évangélique</w:t>
      </w:r>
      <w:r w:rsidR="005731B0" w:rsidRPr="00981DE8">
        <w:rPr>
          <w:vertAlign w:val="superscript"/>
        </w:rPr>
        <w:footnoteReference w:id="24"/>
      </w:r>
      <w:r w:rsidR="005731B0" w:rsidRPr="00981DE8">
        <w:t xml:space="preserve"> n'a pu être réalisée que par </w:t>
      </w:r>
      <w:r w:rsidR="005731B0" w:rsidRPr="00981DE8">
        <w:rPr>
          <w:b/>
          <w:i/>
        </w:rPr>
        <w:t xml:space="preserve">un art unique en son genre, l'icône canonique orthodoxe, langage </w:t>
      </w:r>
      <w:r w:rsidR="005731B0" w:rsidRPr="00981DE8">
        <w:rPr>
          <w:b/>
          <w:i/>
        </w:rPr>
        <w:lastRenderedPageBreak/>
        <w:t>symbolique de couleurs, de lignes et de formes, élaboré par l'expérience catholique de l'Eglise</w:t>
      </w:r>
      <w:r w:rsidR="005731B0" w:rsidRPr="00981DE8">
        <w:t>.</w:t>
      </w:r>
      <w:r w:rsidR="005731B0" w:rsidRPr="00981DE8">
        <w:rPr>
          <w:vertAlign w:val="superscript"/>
        </w:rPr>
        <w:footnoteReference w:id="25"/>
      </w:r>
      <w:r w:rsidR="005731B0" w:rsidRPr="00981DE8">
        <w:t>»</w:t>
      </w:r>
    </w:p>
    <w:p w:rsidR="00096E57" w:rsidRPr="00096E57" w:rsidRDefault="00D67570" w:rsidP="00FE6480">
      <w:pPr>
        <w:pStyle w:val="Sansinterligne"/>
        <w:numPr>
          <w:ilvl w:val="0"/>
          <w:numId w:val="4"/>
        </w:numPr>
        <w:spacing w:after="240" w:line="276" w:lineRule="auto"/>
        <w:rPr>
          <w:b/>
        </w:rPr>
      </w:pPr>
      <w:r>
        <w:rPr>
          <w:b/>
        </w:rPr>
        <w:t>L’icône est l’œuvre des Pères</w:t>
      </w:r>
    </w:p>
    <w:p w:rsidR="008A7D29" w:rsidRDefault="008A7D29" w:rsidP="008A7D29">
      <w:pPr>
        <w:pStyle w:val="Sansinterligne"/>
        <w:spacing w:line="276" w:lineRule="auto"/>
        <w:rPr>
          <w:rFonts w:cs="Times New Roman"/>
          <w:spacing w:val="3"/>
          <w:szCs w:val="24"/>
        </w:rPr>
      </w:pPr>
      <w:r>
        <w:rPr>
          <w:rFonts w:cs="Times New Roman"/>
          <w:spacing w:val="7"/>
          <w:szCs w:val="24"/>
        </w:rPr>
        <w:t>« </w:t>
      </w:r>
      <w:r w:rsidRPr="00D6682C">
        <w:rPr>
          <w:rFonts w:cs="Times New Roman"/>
          <w:spacing w:val="7"/>
          <w:szCs w:val="24"/>
        </w:rPr>
        <w:t>De là</w:t>
      </w:r>
      <w:r w:rsidR="0031123E">
        <w:rPr>
          <w:rFonts w:cs="Times New Roman"/>
          <w:spacing w:val="7"/>
          <w:szCs w:val="24"/>
        </w:rPr>
        <w:t>, continue Ouspensky,</w:t>
      </w:r>
      <w:r w:rsidRPr="00D6682C">
        <w:rPr>
          <w:rFonts w:cs="Times New Roman"/>
          <w:spacing w:val="7"/>
          <w:szCs w:val="24"/>
        </w:rPr>
        <w:t xml:space="preserve"> </w:t>
      </w:r>
      <w:r w:rsidRPr="008A7D29">
        <w:rPr>
          <w:rFonts w:cs="Times New Roman"/>
          <w:b/>
          <w:i/>
          <w:spacing w:val="7"/>
          <w:szCs w:val="24"/>
        </w:rPr>
        <w:t xml:space="preserve">le parallèle </w:t>
      </w:r>
      <w:r w:rsidRPr="00C13E85">
        <w:rPr>
          <w:rFonts w:cs="Times New Roman"/>
          <w:spacing w:val="7"/>
          <w:szCs w:val="24"/>
        </w:rPr>
        <w:t xml:space="preserve">que </w:t>
      </w:r>
      <w:r w:rsidRPr="00C13E85">
        <w:rPr>
          <w:rFonts w:cs="Times New Roman"/>
          <w:spacing w:val="3"/>
          <w:szCs w:val="24"/>
        </w:rPr>
        <w:t>tracent les Pères avec tant d'insistance</w:t>
      </w:r>
      <w:r w:rsidRPr="008A7D29">
        <w:rPr>
          <w:rFonts w:cs="Times New Roman"/>
          <w:b/>
          <w:i/>
          <w:spacing w:val="3"/>
          <w:szCs w:val="24"/>
        </w:rPr>
        <w:t xml:space="preserve"> entre l'icône et </w:t>
      </w:r>
      <w:r w:rsidRPr="008A7D29">
        <w:rPr>
          <w:rFonts w:cs="Times New Roman"/>
          <w:b/>
          <w:i/>
          <w:spacing w:val="4"/>
          <w:szCs w:val="24"/>
        </w:rPr>
        <w:t>l'Evangile</w:t>
      </w:r>
      <w:r>
        <w:rPr>
          <w:rFonts w:cs="Times New Roman"/>
          <w:spacing w:val="4"/>
          <w:szCs w:val="24"/>
        </w:rPr>
        <w:t xml:space="preserve">, tant dans les </w:t>
      </w:r>
      <w:r w:rsidRPr="001F4E42">
        <w:rPr>
          <w:rFonts w:cs="Times New Roman"/>
          <w:i/>
          <w:spacing w:val="4"/>
          <w:szCs w:val="24"/>
        </w:rPr>
        <w:t>Actes du Concile</w:t>
      </w:r>
      <w:r w:rsidRPr="00D6682C">
        <w:rPr>
          <w:rFonts w:cs="Times New Roman"/>
          <w:spacing w:val="4"/>
          <w:szCs w:val="24"/>
        </w:rPr>
        <w:t xml:space="preserve"> que dans </w:t>
      </w:r>
      <w:r w:rsidR="00065F0A">
        <w:rPr>
          <w:rFonts w:cs="Times New Roman"/>
          <w:spacing w:val="4"/>
          <w:szCs w:val="24"/>
        </w:rPr>
        <w:t>l’</w:t>
      </w:r>
      <w:r w:rsidR="00065F0A" w:rsidRPr="001F4E42">
        <w:rPr>
          <w:rFonts w:cs="Times New Roman"/>
          <w:i/>
          <w:spacing w:val="4"/>
          <w:szCs w:val="24"/>
        </w:rPr>
        <w:t>Horos</w:t>
      </w:r>
      <w:r w:rsidRPr="00D6682C">
        <w:rPr>
          <w:rFonts w:cs="Times New Roman"/>
          <w:spacing w:val="7"/>
          <w:szCs w:val="24"/>
        </w:rPr>
        <w:t xml:space="preserve">. A leurs yeux </w:t>
      </w:r>
      <w:r w:rsidRPr="00C13E85">
        <w:rPr>
          <w:rFonts w:cs="Times New Roman"/>
          <w:spacing w:val="7"/>
          <w:szCs w:val="24"/>
        </w:rPr>
        <w:t xml:space="preserve">le récit évangélique et l'icône </w:t>
      </w:r>
      <w:r w:rsidRPr="00C13E85">
        <w:rPr>
          <w:rFonts w:cs="Times New Roman"/>
          <w:spacing w:val="3"/>
          <w:szCs w:val="24"/>
        </w:rPr>
        <w:t xml:space="preserve">annoncent, tous les deux, dans un cadre historique, la </w:t>
      </w:r>
      <w:r w:rsidRPr="00C13E85">
        <w:rPr>
          <w:rFonts w:cs="Times New Roman"/>
          <w:spacing w:val="5"/>
          <w:szCs w:val="24"/>
        </w:rPr>
        <w:t xml:space="preserve">révélation divine </w:t>
      </w:r>
      <w:r w:rsidRPr="00D6682C">
        <w:rPr>
          <w:rFonts w:cs="Times New Roman"/>
          <w:spacing w:val="5"/>
          <w:szCs w:val="24"/>
        </w:rPr>
        <w:t xml:space="preserve">: ayant le même sujet, ils expriment </w:t>
      </w:r>
      <w:r>
        <w:rPr>
          <w:rFonts w:cs="Times New Roman"/>
          <w:spacing w:val="4"/>
          <w:szCs w:val="24"/>
        </w:rPr>
        <w:t>aussi la même chose</w:t>
      </w:r>
      <w:r w:rsidR="00E571F3">
        <w:rPr>
          <w:rFonts w:cs="Times New Roman"/>
          <w:spacing w:val="4"/>
          <w:szCs w:val="24"/>
        </w:rPr>
        <w:t>. Comme le dit l’</w:t>
      </w:r>
      <w:r w:rsidR="00E571F3" w:rsidRPr="004E04A1">
        <w:rPr>
          <w:rFonts w:cs="Times New Roman"/>
          <w:i/>
          <w:spacing w:val="4"/>
          <w:szCs w:val="24"/>
        </w:rPr>
        <w:t>Horos</w:t>
      </w:r>
      <w:r>
        <w:rPr>
          <w:rFonts w:cs="Times New Roman"/>
          <w:spacing w:val="4"/>
          <w:szCs w:val="24"/>
        </w:rPr>
        <w:t xml:space="preserve"> : ‘</w:t>
      </w:r>
      <w:r w:rsidRPr="00D6682C">
        <w:rPr>
          <w:rFonts w:cs="Times New Roman"/>
          <w:spacing w:val="4"/>
          <w:szCs w:val="24"/>
        </w:rPr>
        <w:t>Ils se désignent mutuellement l'un l'autre et, sans aucun doute, s'expliquent</w:t>
      </w:r>
      <w:r w:rsidR="002A29C1">
        <w:rPr>
          <w:rFonts w:cs="Times New Roman"/>
          <w:spacing w:val="4"/>
          <w:szCs w:val="24"/>
        </w:rPr>
        <w:t xml:space="preserve"> </w:t>
      </w:r>
      <w:r w:rsidRPr="00D6682C">
        <w:rPr>
          <w:rFonts w:cs="Times New Roman"/>
          <w:spacing w:val="4"/>
          <w:szCs w:val="24"/>
        </w:rPr>
        <w:t xml:space="preserve">l'un par </w:t>
      </w:r>
      <w:r w:rsidRPr="00D6682C">
        <w:rPr>
          <w:rFonts w:cs="Times New Roman"/>
          <w:spacing w:val="6"/>
          <w:szCs w:val="24"/>
        </w:rPr>
        <w:t>l'autre</w:t>
      </w:r>
      <w:r>
        <w:rPr>
          <w:rStyle w:val="Appelnotedebasdep"/>
          <w:rFonts w:cs="Times New Roman"/>
          <w:spacing w:val="6"/>
          <w:szCs w:val="24"/>
        </w:rPr>
        <w:footnoteReference w:id="26"/>
      </w:r>
      <w:r>
        <w:rPr>
          <w:rFonts w:cs="Times New Roman"/>
          <w:spacing w:val="6"/>
          <w:szCs w:val="24"/>
        </w:rPr>
        <w:t>’</w:t>
      </w:r>
      <w:r w:rsidRPr="00D6682C">
        <w:rPr>
          <w:rFonts w:cs="Times New Roman"/>
          <w:spacing w:val="6"/>
          <w:szCs w:val="24"/>
        </w:rPr>
        <w:t xml:space="preserve">, </w:t>
      </w:r>
      <w:r>
        <w:rPr>
          <w:rFonts w:cs="Times New Roman"/>
          <w:spacing w:val="6"/>
          <w:szCs w:val="24"/>
        </w:rPr>
        <w:t>‘p</w:t>
      </w:r>
      <w:r w:rsidRPr="00D6682C">
        <w:rPr>
          <w:rFonts w:cs="Times New Roman"/>
          <w:spacing w:val="6"/>
          <w:szCs w:val="24"/>
        </w:rPr>
        <w:t xml:space="preserve">ar ces deux moyens... nous obtenons </w:t>
      </w:r>
      <w:r w:rsidRPr="00D6682C">
        <w:rPr>
          <w:rFonts w:cs="Times New Roman"/>
          <w:spacing w:val="4"/>
          <w:szCs w:val="24"/>
        </w:rPr>
        <w:t xml:space="preserve">la </w:t>
      </w:r>
      <w:r w:rsidRPr="0021338E">
        <w:rPr>
          <w:rFonts w:cs="Times New Roman"/>
          <w:spacing w:val="4"/>
        </w:rPr>
        <w:t>connaissance de</w:t>
      </w:r>
      <w:r w:rsidRPr="00D6682C">
        <w:rPr>
          <w:rFonts w:cs="Times New Roman"/>
          <w:spacing w:val="4"/>
          <w:w w:val="80"/>
          <w:szCs w:val="24"/>
        </w:rPr>
        <w:t xml:space="preserve"> </w:t>
      </w:r>
      <w:r w:rsidRPr="00D6682C">
        <w:rPr>
          <w:rFonts w:cs="Times New Roman"/>
          <w:spacing w:val="4"/>
          <w:szCs w:val="24"/>
        </w:rPr>
        <w:t>la</w:t>
      </w:r>
      <w:r>
        <w:rPr>
          <w:rFonts w:cs="Times New Roman"/>
          <w:spacing w:val="4"/>
          <w:szCs w:val="24"/>
        </w:rPr>
        <w:t xml:space="preserve"> même réalité’</w:t>
      </w:r>
      <w:r>
        <w:rPr>
          <w:rStyle w:val="Appelnotedebasdep"/>
          <w:rFonts w:cs="Times New Roman"/>
          <w:spacing w:val="4"/>
          <w:szCs w:val="24"/>
        </w:rPr>
        <w:footnoteReference w:id="27"/>
      </w:r>
      <w:r w:rsidRPr="00D6682C">
        <w:rPr>
          <w:rFonts w:cs="Times New Roman"/>
          <w:spacing w:val="4"/>
          <w:szCs w:val="24"/>
        </w:rPr>
        <w:t>. Par consé</w:t>
      </w:r>
      <w:r w:rsidRPr="00D6682C">
        <w:rPr>
          <w:rFonts w:cs="Times New Roman"/>
          <w:spacing w:val="6"/>
          <w:szCs w:val="24"/>
        </w:rPr>
        <w:t xml:space="preserve">quent, </w:t>
      </w:r>
      <w:r w:rsidRPr="008A7D29">
        <w:rPr>
          <w:rFonts w:cs="Times New Roman"/>
          <w:b/>
          <w:i/>
          <w:spacing w:val="6"/>
          <w:szCs w:val="24"/>
        </w:rPr>
        <w:t xml:space="preserve">tant l'icône que l'Evangile, </w:t>
      </w:r>
      <w:r w:rsidRPr="008A7D29">
        <w:rPr>
          <w:rFonts w:cs="Times New Roman"/>
          <w:spacing w:val="6"/>
          <w:szCs w:val="24"/>
        </w:rPr>
        <w:t xml:space="preserve">en transmettant un </w:t>
      </w:r>
      <w:r w:rsidRPr="008A7D29">
        <w:rPr>
          <w:rFonts w:cs="Times New Roman"/>
          <w:spacing w:val="3"/>
          <w:szCs w:val="24"/>
        </w:rPr>
        <w:t>fait historique,</w:t>
      </w:r>
      <w:r w:rsidRPr="008A7D29">
        <w:rPr>
          <w:rFonts w:cs="Times New Roman"/>
          <w:b/>
          <w:i/>
          <w:spacing w:val="3"/>
          <w:szCs w:val="24"/>
        </w:rPr>
        <w:t xml:space="preserve"> révèlent </w:t>
      </w:r>
      <w:r w:rsidR="004E04A1">
        <w:rPr>
          <w:rFonts w:cs="Times New Roman"/>
          <w:b/>
          <w:i/>
          <w:spacing w:val="3"/>
          <w:szCs w:val="24"/>
        </w:rPr>
        <w:t xml:space="preserve">l’un comme l’autre </w:t>
      </w:r>
      <w:r w:rsidRPr="008A7D29">
        <w:rPr>
          <w:rFonts w:cs="Times New Roman"/>
          <w:b/>
          <w:i/>
          <w:spacing w:val="3"/>
          <w:szCs w:val="24"/>
        </w:rPr>
        <w:t xml:space="preserve">son sens salutaire dans la grâce </w:t>
      </w:r>
      <w:r w:rsidRPr="008A7D29">
        <w:rPr>
          <w:rFonts w:cs="Times New Roman"/>
          <w:b/>
          <w:i/>
          <w:spacing w:val="1"/>
          <w:szCs w:val="24"/>
        </w:rPr>
        <w:t xml:space="preserve">et se distinguent par-là de toute autre œuvre littéraire et </w:t>
      </w:r>
      <w:r w:rsidRPr="008A7D29">
        <w:rPr>
          <w:rFonts w:cs="Times New Roman"/>
          <w:b/>
          <w:i/>
          <w:spacing w:val="3"/>
          <w:szCs w:val="24"/>
        </w:rPr>
        <w:t>de toute autre image</w:t>
      </w:r>
      <w:r>
        <w:rPr>
          <w:rStyle w:val="Appelnotedebasdep"/>
          <w:rFonts w:cs="Times New Roman"/>
          <w:spacing w:val="3"/>
          <w:szCs w:val="24"/>
        </w:rPr>
        <w:footnoteReference w:id="28"/>
      </w:r>
      <w:r w:rsidRPr="00D6682C">
        <w:rPr>
          <w:rFonts w:cs="Times New Roman"/>
          <w:spacing w:val="3"/>
          <w:szCs w:val="24"/>
        </w:rPr>
        <w:t>.</w:t>
      </w:r>
      <w:r>
        <w:rPr>
          <w:rFonts w:cs="Times New Roman"/>
          <w:spacing w:val="3"/>
          <w:szCs w:val="24"/>
        </w:rPr>
        <w:t> »</w:t>
      </w:r>
      <w:r w:rsidRPr="00D6682C">
        <w:rPr>
          <w:rFonts w:cs="Times New Roman"/>
          <w:spacing w:val="3"/>
          <w:szCs w:val="24"/>
        </w:rPr>
        <w:t xml:space="preserve"> </w:t>
      </w:r>
    </w:p>
    <w:p w:rsidR="008A7D29" w:rsidRDefault="008A7D29" w:rsidP="008A7D29">
      <w:pPr>
        <w:pStyle w:val="Sansinterligne"/>
        <w:spacing w:line="276" w:lineRule="auto"/>
        <w:rPr>
          <w:rFonts w:cs="Times New Roman"/>
          <w:spacing w:val="4"/>
          <w:szCs w:val="24"/>
        </w:rPr>
      </w:pPr>
      <w:r>
        <w:rPr>
          <w:rFonts w:cs="Times New Roman"/>
          <w:spacing w:val="3"/>
          <w:szCs w:val="24"/>
        </w:rPr>
        <w:t>« </w:t>
      </w:r>
      <w:r w:rsidRPr="00D6682C">
        <w:rPr>
          <w:rFonts w:cs="Times New Roman"/>
          <w:spacing w:val="3"/>
          <w:szCs w:val="24"/>
        </w:rPr>
        <w:t>L'un et l'autre</w:t>
      </w:r>
      <w:r w:rsidR="001F4E42">
        <w:rPr>
          <w:rFonts w:cs="Times New Roman"/>
          <w:spacing w:val="3"/>
          <w:szCs w:val="24"/>
        </w:rPr>
        <w:t>, poursuit Ouspensky,</w:t>
      </w:r>
      <w:r w:rsidRPr="00D6682C">
        <w:rPr>
          <w:rFonts w:cs="Times New Roman"/>
          <w:spacing w:val="3"/>
          <w:szCs w:val="24"/>
        </w:rPr>
        <w:t xml:space="preserve"> sont une ex</w:t>
      </w:r>
      <w:r w:rsidRPr="00D6682C">
        <w:rPr>
          <w:rFonts w:cs="Times New Roman"/>
          <w:szCs w:val="24"/>
        </w:rPr>
        <w:t xml:space="preserve">pression des vérités de la foi, </w:t>
      </w:r>
      <w:r w:rsidRPr="008A7D29">
        <w:rPr>
          <w:rFonts w:cs="Times New Roman"/>
          <w:b/>
          <w:i/>
          <w:szCs w:val="24"/>
        </w:rPr>
        <w:t>vérités connues par expé</w:t>
      </w:r>
      <w:r w:rsidRPr="008A7D29">
        <w:rPr>
          <w:rFonts w:cs="Times New Roman"/>
          <w:b/>
          <w:i/>
          <w:spacing w:val="2"/>
          <w:szCs w:val="24"/>
        </w:rPr>
        <w:t xml:space="preserve">rience, reçues par des hommes devenus dieux selon la </w:t>
      </w:r>
      <w:r w:rsidRPr="008A7D29">
        <w:rPr>
          <w:rFonts w:cs="Times New Roman"/>
          <w:b/>
          <w:i/>
          <w:spacing w:val="-1"/>
          <w:szCs w:val="24"/>
        </w:rPr>
        <w:t>grâce</w:t>
      </w:r>
      <w:r w:rsidRPr="00D6682C">
        <w:rPr>
          <w:rFonts w:cs="Times New Roman"/>
          <w:spacing w:val="-1"/>
          <w:szCs w:val="24"/>
        </w:rPr>
        <w:t>. C'est pour cela précisément que les Pères du Sep</w:t>
      </w:r>
      <w:r w:rsidRPr="00D6682C">
        <w:rPr>
          <w:rFonts w:cs="Times New Roman"/>
          <w:spacing w:val="2"/>
          <w:szCs w:val="24"/>
        </w:rPr>
        <w:t xml:space="preserve">tième Concile Œcuménique affirment que l'art de l'icône </w:t>
      </w:r>
      <w:r w:rsidRPr="00D6682C">
        <w:rPr>
          <w:rFonts w:cs="Times New Roman"/>
          <w:szCs w:val="24"/>
        </w:rPr>
        <w:t>« n'a pas été inventé par les artistes</w:t>
      </w:r>
      <w:r w:rsidR="00134709">
        <w:rPr>
          <w:rFonts w:cs="Times New Roman"/>
          <w:szCs w:val="24"/>
        </w:rPr>
        <w:t xml:space="preserve"> </w:t>
      </w:r>
      <w:r w:rsidR="00C14F58">
        <w:rPr>
          <w:rFonts w:cs="Times New Roman"/>
          <w:szCs w:val="24"/>
        </w:rPr>
        <w:t>; il est au contraire une règle confirmée et une tradition de l’Eglise. (…) </w:t>
      </w:r>
      <w:r w:rsidRPr="00D6682C">
        <w:rPr>
          <w:rFonts w:cs="Times New Roman"/>
          <w:szCs w:val="24"/>
        </w:rPr>
        <w:t>Il dépend évidem</w:t>
      </w:r>
      <w:r w:rsidRPr="00D6682C">
        <w:rPr>
          <w:rFonts w:cs="Times New Roman"/>
          <w:spacing w:val="4"/>
          <w:szCs w:val="24"/>
        </w:rPr>
        <w:t>ment des</w:t>
      </w:r>
      <w:r>
        <w:rPr>
          <w:rFonts w:cs="Times New Roman"/>
          <w:spacing w:val="4"/>
          <w:szCs w:val="24"/>
        </w:rPr>
        <w:t xml:space="preserve"> Saints P</w:t>
      </w:r>
      <w:r w:rsidRPr="00D6682C">
        <w:rPr>
          <w:rFonts w:cs="Times New Roman"/>
          <w:spacing w:val="4"/>
          <w:szCs w:val="24"/>
        </w:rPr>
        <w:t>ères</w:t>
      </w:r>
      <w:r w:rsidR="00581E26">
        <w:rPr>
          <w:rStyle w:val="Appelnotedebasdep"/>
          <w:rFonts w:cs="Times New Roman"/>
          <w:spacing w:val="4"/>
          <w:szCs w:val="24"/>
        </w:rPr>
        <w:footnoteReference w:id="29"/>
      </w:r>
      <w:r w:rsidRPr="00D6682C">
        <w:rPr>
          <w:rFonts w:cs="Times New Roman"/>
          <w:spacing w:val="4"/>
          <w:szCs w:val="24"/>
        </w:rPr>
        <w:t>»</w:t>
      </w:r>
      <w:r>
        <w:rPr>
          <w:rFonts w:cs="Times New Roman"/>
          <w:spacing w:val="4"/>
          <w:szCs w:val="24"/>
        </w:rPr>
        <w:t>.</w:t>
      </w:r>
      <w:r w:rsidRPr="00D6682C">
        <w:rPr>
          <w:rFonts w:cs="Times New Roman"/>
          <w:spacing w:val="4"/>
          <w:szCs w:val="24"/>
        </w:rPr>
        <w:t xml:space="preserve"> </w:t>
      </w:r>
    </w:p>
    <w:p w:rsidR="0093667B" w:rsidRDefault="00E571F3" w:rsidP="00D421E8">
      <w:pPr>
        <w:spacing w:after="0"/>
        <w:jc w:val="both"/>
        <w:rPr>
          <w:szCs w:val="24"/>
        </w:rPr>
      </w:pPr>
      <w:r>
        <w:rPr>
          <w:szCs w:val="24"/>
        </w:rPr>
        <w:t>L</w:t>
      </w:r>
      <w:r w:rsidR="00102C76">
        <w:rPr>
          <w:szCs w:val="24"/>
        </w:rPr>
        <w:t xml:space="preserve">e texte </w:t>
      </w:r>
      <w:r w:rsidR="00102C76" w:rsidRPr="00D421E8">
        <w:rPr>
          <w:szCs w:val="24"/>
        </w:rPr>
        <w:t xml:space="preserve">des </w:t>
      </w:r>
      <w:r w:rsidR="00102C76" w:rsidRPr="00D421E8">
        <w:rPr>
          <w:i/>
          <w:szCs w:val="24"/>
        </w:rPr>
        <w:t>Actes</w:t>
      </w:r>
      <w:r w:rsidR="00102C76" w:rsidRPr="00D421E8">
        <w:rPr>
          <w:szCs w:val="24"/>
        </w:rPr>
        <w:t xml:space="preserve"> </w:t>
      </w:r>
      <w:r w:rsidR="00102C76">
        <w:rPr>
          <w:szCs w:val="24"/>
        </w:rPr>
        <w:t>précise : « </w:t>
      </w:r>
      <w:r w:rsidR="0093667B">
        <w:rPr>
          <w:szCs w:val="24"/>
        </w:rPr>
        <w:t xml:space="preserve">C'est à </w:t>
      </w:r>
      <w:r w:rsidR="0093667B" w:rsidRPr="00732146">
        <w:rPr>
          <w:b/>
          <w:i/>
          <w:szCs w:val="24"/>
        </w:rPr>
        <w:t>ceux qui adressent</w:t>
      </w:r>
      <w:r w:rsidR="00102C76" w:rsidRPr="00732146">
        <w:rPr>
          <w:b/>
          <w:i/>
          <w:szCs w:val="24"/>
        </w:rPr>
        <w:t xml:space="preserve"> au Seig</w:t>
      </w:r>
      <w:r w:rsidR="0093667B" w:rsidRPr="00732146">
        <w:rPr>
          <w:b/>
          <w:i/>
          <w:szCs w:val="24"/>
        </w:rPr>
        <w:t>neur</w:t>
      </w:r>
      <w:r w:rsidR="0093667B">
        <w:rPr>
          <w:szCs w:val="24"/>
        </w:rPr>
        <w:t>, le Dieu de toutes choses,</w:t>
      </w:r>
      <w:r w:rsidR="00102C76" w:rsidRPr="00D421E8">
        <w:rPr>
          <w:szCs w:val="24"/>
        </w:rPr>
        <w:t xml:space="preserve"> </w:t>
      </w:r>
      <w:r w:rsidR="00102C76" w:rsidRPr="00732146">
        <w:rPr>
          <w:b/>
          <w:i/>
          <w:szCs w:val="24"/>
        </w:rPr>
        <w:t>les prières agréées par Dieu</w:t>
      </w:r>
      <w:r w:rsidR="00102C76" w:rsidRPr="00D421E8">
        <w:rPr>
          <w:szCs w:val="24"/>
        </w:rPr>
        <w:t xml:space="preserve"> et le sacrifice non sanglant</w:t>
      </w:r>
      <w:r w:rsidR="00232AEE">
        <w:rPr>
          <w:szCs w:val="24"/>
        </w:rPr>
        <w:t>,</w:t>
      </w:r>
      <w:r w:rsidR="00102C76">
        <w:rPr>
          <w:szCs w:val="24"/>
        </w:rPr>
        <w:t xml:space="preserve"> </w:t>
      </w:r>
      <w:r w:rsidR="00102C76" w:rsidRPr="00D421E8">
        <w:rPr>
          <w:szCs w:val="24"/>
        </w:rPr>
        <w:t>qu'apparti</w:t>
      </w:r>
      <w:r w:rsidR="00102C76">
        <w:rPr>
          <w:szCs w:val="24"/>
        </w:rPr>
        <w:t xml:space="preserve">ent </w:t>
      </w:r>
      <w:r w:rsidR="00102C76" w:rsidRPr="004E04A1">
        <w:rPr>
          <w:b/>
          <w:i/>
          <w:szCs w:val="24"/>
        </w:rPr>
        <w:t>l'invention</w:t>
      </w:r>
      <w:r w:rsidRPr="004E04A1">
        <w:rPr>
          <w:b/>
          <w:i/>
          <w:szCs w:val="24"/>
        </w:rPr>
        <w:t xml:space="preserve"> </w:t>
      </w:r>
      <w:r w:rsidR="004E04A1" w:rsidRPr="004E04A1">
        <w:rPr>
          <w:b/>
          <w:i/>
          <w:szCs w:val="24"/>
        </w:rPr>
        <w:t xml:space="preserve">et la composition </w:t>
      </w:r>
      <w:r>
        <w:rPr>
          <w:szCs w:val="24"/>
        </w:rPr>
        <w:t>(des icônes)</w:t>
      </w:r>
      <w:r w:rsidR="00102C76">
        <w:rPr>
          <w:szCs w:val="24"/>
        </w:rPr>
        <w:t>, ainsi qu’à la T</w:t>
      </w:r>
      <w:r w:rsidR="00102C76" w:rsidRPr="00D421E8">
        <w:rPr>
          <w:szCs w:val="24"/>
        </w:rPr>
        <w:t>radition</w:t>
      </w:r>
      <w:r w:rsidR="0093667B">
        <w:rPr>
          <w:szCs w:val="24"/>
        </w:rPr>
        <w:t>,</w:t>
      </w:r>
      <w:r w:rsidR="00102C76" w:rsidRPr="00D421E8">
        <w:rPr>
          <w:szCs w:val="24"/>
        </w:rPr>
        <w:t xml:space="preserve"> </w:t>
      </w:r>
      <w:r w:rsidR="004E04A1">
        <w:rPr>
          <w:szCs w:val="24"/>
        </w:rPr>
        <w:t xml:space="preserve">mais </w:t>
      </w:r>
      <w:r w:rsidR="00232AEE">
        <w:rPr>
          <w:szCs w:val="24"/>
        </w:rPr>
        <w:t xml:space="preserve">certainement </w:t>
      </w:r>
      <w:r w:rsidR="004E04A1">
        <w:rPr>
          <w:szCs w:val="24"/>
        </w:rPr>
        <w:t>pas</w:t>
      </w:r>
      <w:r w:rsidR="00102C76" w:rsidRPr="00D421E8">
        <w:rPr>
          <w:szCs w:val="24"/>
        </w:rPr>
        <w:t xml:space="preserve"> au peintre. Au peintre, appartient l'art seul. » </w:t>
      </w:r>
    </w:p>
    <w:p w:rsidR="00E571F3" w:rsidRDefault="0093667B" w:rsidP="00D421E8">
      <w:pPr>
        <w:spacing w:after="0"/>
        <w:jc w:val="both"/>
        <w:rPr>
          <w:szCs w:val="24"/>
        </w:rPr>
      </w:pPr>
      <w:r w:rsidRPr="0093667B">
        <w:rPr>
          <w:szCs w:val="24"/>
        </w:rPr>
        <w:t>Cette affirmation</w:t>
      </w:r>
      <w:r w:rsidR="00102C76">
        <w:rPr>
          <w:szCs w:val="24"/>
        </w:rPr>
        <w:t xml:space="preserve"> a quelque chose d’étrange, </w:t>
      </w:r>
      <w:r>
        <w:rPr>
          <w:szCs w:val="24"/>
        </w:rPr>
        <w:t xml:space="preserve">- </w:t>
      </w:r>
      <w:r w:rsidR="00102C76">
        <w:rPr>
          <w:szCs w:val="24"/>
        </w:rPr>
        <w:t>puisque les Pères ne sont pas forcéme</w:t>
      </w:r>
      <w:r>
        <w:rPr>
          <w:szCs w:val="24"/>
        </w:rPr>
        <w:t xml:space="preserve">nt eux-mêmes des artistes, - </w:t>
      </w:r>
      <w:r w:rsidR="004E04A1">
        <w:rPr>
          <w:szCs w:val="24"/>
        </w:rPr>
        <w:t xml:space="preserve">et </w:t>
      </w:r>
      <w:r w:rsidR="00102C76">
        <w:rPr>
          <w:szCs w:val="24"/>
        </w:rPr>
        <w:t xml:space="preserve">les Pères du Concile éprouvent </w:t>
      </w:r>
      <w:r w:rsidR="00732146">
        <w:rPr>
          <w:szCs w:val="24"/>
        </w:rPr>
        <w:t xml:space="preserve">en effet </w:t>
      </w:r>
      <w:r w:rsidR="00102C76">
        <w:rPr>
          <w:szCs w:val="24"/>
        </w:rPr>
        <w:t>le besoin d’ajouter </w:t>
      </w:r>
      <w:r w:rsidR="003E326E">
        <w:rPr>
          <w:szCs w:val="24"/>
        </w:rPr>
        <w:t>brièvement</w:t>
      </w:r>
      <w:r w:rsidR="00730120">
        <w:rPr>
          <w:szCs w:val="24"/>
        </w:rPr>
        <w:t xml:space="preserve"> que si </w:t>
      </w:r>
      <w:r w:rsidR="00732146">
        <w:rPr>
          <w:szCs w:val="24"/>
        </w:rPr>
        <w:t>cela est possible, c’est</w:t>
      </w:r>
      <w:r w:rsidR="00730120" w:rsidRPr="004E04A1">
        <w:rPr>
          <w:b/>
          <w:i/>
          <w:szCs w:val="24"/>
        </w:rPr>
        <w:t xml:space="preserve"> </w:t>
      </w:r>
      <w:r w:rsidR="00102C76">
        <w:rPr>
          <w:szCs w:val="24"/>
        </w:rPr>
        <w:t>« </w:t>
      </w:r>
      <w:r w:rsidR="00102C76" w:rsidRPr="00D421E8">
        <w:rPr>
          <w:b/>
          <w:i/>
          <w:szCs w:val="24"/>
        </w:rPr>
        <w:t>révélant</w:t>
      </w:r>
      <w:r w:rsidR="00102C76" w:rsidRPr="00D421E8">
        <w:rPr>
          <w:szCs w:val="24"/>
        </w:rPr>
        <w:t xml:space="preserve"> </w:t>
      </w:r>
      <w:r>
        <w:rPr>
          <w:szCs w:val="24"/>
        </w:rPr>
        <w:t>aux artistes</w:t>
      </w:r>
      <w:r w:rsidR="00102C76" w:rsidRPr="00D421E8">
        <w:rPr>
          <w:szCs w:val="24"/>
        </w:rPr>
        <w:t xml:space="preserve"> </w:t>
      </w:r>
      <w:r w:rsidR="00102C76" w:rsidRPr="00D421E8">
        <w:rPr>
          <w:b/>
          <w:i/>
          <w:szCs w:val="24"/>
        </w:rPr>
        <w:t>des indications</w:t>
      </w:r>
      <w:r>
        <w:rPr>
          <w:szCs w:val="24"/>
        </w:rPr>
        <w:t xml:space="preserve"> </w:t>
      </w:r>
      <w:r w:rsidR="00102C76">
        <w:rPr>
          <w:szCs w:val="24"/>
        </w:rPr>
        <w:t xml:space="preserve">». </w:t>
      </w:r>
    </w:p>
    <w:p w:rsidR="0093667B" w:rsidRDefault="00134709" w:rsidP="00D421E8">
      <w:pPr>
        <w:spacing w:after="0"/>
        <w:jc w:val="both"/>
      </w:pPr>
      <w:r>
        <w:rPr>
          <w:rFonts w:cs="Times New Roman"/>
          <w:spacing w:val="4"/>
          <w:szCs w:val="24"/>
        </w:rPr>
        <w:t>Ce</w:t>
      </w:r>
      <w:r w:rsidR="009C3560">
        <w:rPr>
          <w:rFonts w:cs="Times New Roman"/>
          <w:spacing w:val="4"/>
          <w:szCs w:val="24"/>
        </w:rPr>
        <w:t xml:space="preserve">tte </w:t>
      </w:r>
      <w:r w:rsidR="0093667B">
        <w:rPr>
          <w:rFonts w:cs="Times New Roman"/>
          <w:spacing w:val="4"/>
          <w:szCs w:val="24"/>
        </w:rPr>
        <w:t xml:space="preserve">affirmation </w:t>
      </w:r>
      <w:r>
        <w:rPr>
          <w:rFonts w:cs="Times New Roman"/>
          <w:spacing w:val="4"/>
          <w:szCs w:val="24"/>
        </w:rPr>
        <w:t xml:space="preserve">des </w:t>
      </w:r>
      <w:r w:rsidRPr="009C3560">
        <w:rPr>
          <w:rFonts w:cs="Times New Roman"/>
          <w:i/>
          <w:spacing w:val="4"/>
          <w:szCs w:val="24"/>
        </w:rPr>
        <w:t xml:space="preserve">Actes </w:t>
      </w:r>
      <w:r w:rsidR="0093667B">
        <w:rPr>
          <w:rFonts w:cs="Times New Roman"/>
          <w:spacing w:val="4"/>
          <w:szCs w:val="24"/>
        </w:rPr>
        <w:t xml:space="preserve">doit être comprise </w:t>
      </w:r>
      <w:r>
        <w:rPr>
          <w:rFonts w:cs="Times New Roman"/>
          <w:spacing w:val="4"/>
          <w:szCs w:val="24"/>
        </w:rPr>
        <w:t xml:space="preserve">dans </w:t>
      </w:r>
      <w:r w:rsidR="001F4E42">
        <w:rPr>
          <w:rFonts w:cs="Times New Roman"/>
          <w:spacing w:val="4"/>
          <w:szCs w:val="24"/>
        </w:rPr>
        <w:t>l’esprit du livre</w:t>
      </w:r>
      <w:r>
        <w:rPr>
          <w:rFonts w:cs="Times New Roman"/>
          <w:spacing w:val="4"/>
          <w:szCs w:val="24"/>
        </w:rPr>
        <w:t xml:space="preserve"> de l’</w:t>
      </w:r>
      <w:r w:rsidRPr="00134709">
        <w:rPr>
          <w:rFonts w:cs="Times New Roman"/>
          <w:i/>
          <w:spacing w:val="4"/>
          <w:szCs w:val="24"/>
        </w:rPr>
        <w:t>Exode</w:t>
      </w:r>
      <w:r w:rsidR="009C3560">
        <w:rPr>
          <w:rFonts w:cs="Times New Roman"/>
          <w:i/>
          <w:spacing w:val="4"/>
          <w:szCs w:val="24"/>
        </w:rPr>
        <w:t>,</w:t>
      </w:r>
      <w:r>
        <w:rPr>
          <w:rFonts w:cs="Times New Roman"/>
          <w:spacing w:val="4"/>
          <w:szCs w:val="24"/>
        </w:rPr>
        <w:t xml:space="preserve"> </w:t>
      </w:r>
      <w:r w:rsidR="009C3560">
        <w:rPr>
          <w:rFonts w:cs="Times New Roman"/>
          <w:spacing w:val="4"/>
          <w:szCs w:val="24"/>
        </w:rPr>
        <w:t xml:space="preserve">où le Seigneur s’adresse à Moïse pour lui expliquer comment sera réalisé le modèle du </w:t>
      </w:r>
      <w:r w:rsidR="009C3560">
        <w:rPr>
          <w:rFonts w:cs="Times New Roman"/>
          <w:spacing w:val="4"/>
          <w:szCs w:val="24"/>
        </w:rPr>
        <w:lastRenderedPageBreak/>
        <w:t>tabernacle</w:t>
      </w:r>
      <w:r w:rsidR="0093667B">
        <w:rPr>
          <w:rFonts w:cs="Times New Roman"/>
          <w:spacing w:val="4"/>
          <w:szCs w:val="24"/>
        </w:rPr>
        <w:t>,</w:t>
      </w:r>
      <w:r w:rsidR="009C3560">
        <w:rPr>
          <w:rFonts w:cs="Times New Roman"/>
          <w:spacing w:val="4"/>
          <w:szCs w:val="24"/>
        </w:rPr>
        <w:t xml:space="preserve"> </w:t>
      </w:r>
      <w:r w:rsidR="0093667B">
        <w:rPr>
          <w:rFonts w:cs="Times New Roman"/>
          <w:spacing w:val="4"/>
          <w:szCs w:val="24"/>
        </w:rPr>
        <w:t>bien qu’il</w:t>
      </w:r>
      <w:r w:rsidR="009C3560">
        <w:rPr>
          <w:rFonts w:cs="Times New Roman"/>
          <w:spacing w:val="4"/>
          <w:szCs w:val="24"/>
        </w:rPr>
        <w:t xml:space="preserve"> </w:t>
      </w:r>
      <w:r w:rsidR="00732146">
        <w:rPr>
          <w:rFonts w:cs="Times New Roman"/>
          <w:spacing w:val="4"/>
          <w:szCs w:val="24"/>
        </w:rPr>
        <w:t>n’</w:t>
      </w:r>
      <w:r w:rsidR="009C3560">
        <w:rPr>
          <w:rFonts w:cs="Times New Roman"/>
          <w:spacing w:val="4"/>
          <w:szCs w:val="24"/>
        </w:rPr>
        <w:t>a</w:t>
      </w:r>
      <w:r w:rsidR="0093667B">
        <w:rPr>
          <w:rFonts w:cs="Times New Roman"/>
          <w:spacing w:val="4"/>
          <w:szCs w:val="24"/>
        </w:rPr>
        <w:t>it</w:t>
      </w:r>
      <w:r w:rsidR="009C3560">
        <w:rPr>
          <w:rFonts w:cs="Times New Roman"/>
          <w:spacing w:val="4"/>
          <w:szCs w:val="24"/>
        </w:rPr>
        <w:t xml:space="preserve"> été révélé</w:t>
      </w:r>
      <w:r w:rsidR="009C3560">
        <w:rPr>
          <w:rStyle w:val="Appelnotedebasdep"/>
          <w:rFonts w:cs="Times New Roman"/>
          <w:spacing w:val="4"/>
          <w:szCs w:val="24"/>
        </w:rPr>
        <w:footnoteReference w:id="30"/>
      </w:r>
      <w:r w:rsidR="009C3560">
        <w:rPr>
          <w:rFonts w:cs="Times New Roman"/>
          <w:spacing w:val="4"/>
          <w:szCs w:val="24"/>
        </w:rPr>
        <w:t xml:space="preserve"> </w:t>
      </w:r>
      <w:r w:rsidR="00732146">
        <w:rPr>
          <w:rFonts w:cs="Times New Roman"/>
          <w:spacing w:val="4"/>
          <w:szCs w:val="24"/>
        </w:rPr>
        <w:t>qu’</w:t>
      </w:r>
      <w:r w:rsidR="009C3560">
        <w:rPr>
          <w:rFonts w:cs="Times New Roman"/>
          <w:spacing w:val="4"/>
          <w:szCs w:val="24"/>
        </w:rPr>
        <w:t xml:space="preserve">à lui seul. </w:t>
      </w:r>
      <w:r w:rsidR="009C3560">
        <w:t xml:space="preserve">« J’ai appelé nommément </w:t>
      </w:r>
      <w:proofErr w:type="spellStart"/>
      <w:r w:rsidR="009C3560">
        <w:t>Béséléêl</w:t>
      </w:r>
      <w:proofErr w:type="spellEnd"/>
      <w:r w:rsidR="009C3560">
        <w:t>…</w:t>
      </w:r>
      <w:r w:rsidR="00156B38">
        <w:t xml:space="preserve"> </w:t>
      </w:r>
      <w:r w:rsidR="009C3560" w:rsidRPr="00156B38">
        <w:rPr>
          <w:b/>
          <w:i/>
        </w:rPr>
        <w:t>Je l’ai rempli d’un</w:t>
      </w:r>
      <w:r w:rsidR="009C3560">
        <w:t xml:space="preserve"> </w:t>
      </w:r>
      <w:r w:rsidR="009C3560" w:rsidRPr="0066459B">
        <w:rPr>
          <w:b/>
          <w:i/>
        </w:rPr>
        <w:t>esprit divin</w:t>
      </w:r>
      <w:r w:rsidR="009C3560">
        <w:t xml:space="preserve"> d’habileté, </w:t>
      </w:r>
      <w:r w:rsidR="009C3560" w:rsidRPr="003B66ED">
        <w:rPr>
          <w:b/>
          <w:i/>
        </w:rPr>
        <w:t xml:space="preserve">d’intelligence </w:t>
      </w:r>
      <w:r w:rsidR="009C3560">
        <w:t>et de science, en tout travail…</w:t>
      </w:r>
      <w:r w:rsidR="001F4E42">
        <w:t xml:space="preserve"> </w:t>
      </w:r>
      <w:r w:rsidR="009C3560">
        <w:t xml:space="preserve">Et moi, j’ai placé </w:t>
      </w:r>
      <w:proofErr w:type="spellStart"/>
      <w:r w:rsidR="009C3560">
        <w:t>Eliab</w:t>
      </w:r>
      <w:proofErr w:type="spellEnd"/>
      <w:r w:rsidR="009C3560">
        <w:t>,</w:t>
      </w:r>
      <w:r w:rsidR="0093667B">
        <w:t xml:space="preserve"> fils d’</w:t>
      </w:r>
      <w:proofErr w:type="spellStart"/>
      <w:r w:rsidR="0093667B">
        <w:t>Akhisamakh</w:t>
      </w:r>
      <w:proofErr w:type="spellEnd"/>
      <w:r w:rsidR="0093667B">
        <w:t>, de la tribu</w:t>
      </w:r>
      <w:r w:rsidR="009C3560">
        <w:t xml:space="preserve"> de Dan, et </w:t>
      </w:r>
      <w:r w:rsidR="009C3560" w:rsidRPr="0066459B">
        <w:rPr>
          <w:b/>
          <w:i/>
        </w:rPr>
        <w:t>à tout intelligent de cœur, j’ai donné l’intelligence</w:t>
      </w:r>
      <w:r w:rsidR="00156B38">
        <w:rPr>
          <w:b/>
          <w:i/>
        </w:rPr>
        <w:t>,</w:t>
      </w:r>
      <w:r w:rsidR="009C3560" w:rsidRPr="0066459B">
        <w:rPr>
          <w:b/>
          <w:i/>
        </w:rPr>
        <w:t xml:space="preserve"> et ils feront tout ce que je t’ai ordonné…</w:t>
      </w:r>
      <w:r w:rsidR="001F4E42">
        <w:rPr>
          <w:b/>
          <w:i/>
        </w:rPr>
        <w:t xml:space="preserve"> </w:t>
      </w:r>
      <w:r w:rsidR="009C3560" w:rsidRPr="0066459B">
        <w:rPr>
          <w:b/>
          <w:i/>
        </w:rPr>
        <w:t>Selon tout ce que moi, je t’ai ordonné, ils feront</w:t>
      </w:r>
      <w:r w:rsidR="009C3560">
        <w:t>.</w:t>
      </w:r>
      <w:r w:rsidR="009C3560">
        <w:rPr>
          <w:rStyle w:val="Appelnotedebasdep"/>
        </w:rPr>
        <w:footnoteReference w:id="31"/>
      </w:r>
      <w:r w:rsidR="009C3560">
        <w:t>» C’est-à-dire que des artistes</w:t>
      </w:r>
      <w:r w:rsidR="0093667B">
        <w:t xml:space="preserve"> d’abord</w:t>
      </w:r>
      <w:r w:rsidR="009C3560">
        <w:t xml:space="preserve"> </w:t>
      </w:r>
      <w:r w:rsidR="009C3560" w:rsidRPr="000D12C9">
        <w:rPr>
          <w:i/>
        </w:rPr>
        <w:t>intelligents de cœur</w:t>
      </w:r>
      <w:r w:rsidR="0093667B">
        <w:t>, s’ils sont</w:t>
      </w:r>
      <w:r w:rsidR="009C3560">
        <w:t xml:space="preserve"> </w:t>
      </w:r>
      <w:r w:rsidR="00DA4D83">
        <w:t xml:space="preserve">missionnés par Dieu, </w:t>
      </w:r>
      <w:r w:rsidR="00156B38" w:rsidRPr="00156B38">
        <w:t>recevront</w:t>
      </w:r>
      <w:r w:rsidR="00156B38">
        <w:t>,</w:t>
      </w:r>
      <w:r w:rsidR="00156B38" w:rsidRPr="00156B38">
        <w:t xml:space="preserve"> </w:t>
      </w:r>
      <w:r w:rsidR="00156B38">
        <w:t>par Sa bénédiction, un charisme supplémentaire</w:t>
      </w:r>
      <w:r w:rsidR="00E571F3">
        <w:t>,</w:t>
      </w:r>
      <w:r w:rsidR="00156B38" w:rsidRPr="000D12C9">
        <w:rPr>
          <w:i/>
        </w:rPr>
        <w:t xml:space="preserve"> l’intelligence donnée par Dieu</w:t>
      </w:r>
      <w:r w:rsidR="00156B38" w:rsidRPr="000D12C9">
        <w:t xml:space="preserve">, </w:t>
      </w:r>
      <w:r w:rsidR="001F4E42" w:rsidRPr="000D12C9">
        <w:t>c’est</w:t>
      </w:r>
      <w:r w:rsidR="001F4E42">
        <w:t xml:space="preserve">-à-dire </w:t>
      </w:r>
      <w:r w:rsidR="009C3560">
        <w:t xml:space="preserve">l’intuition de ce qu’à vu Moïse et lui-seul. </w:t>
      </w:r>
      <w:r w:rsidR="000D12C9">
        <w:t xml:space="preserve">On notera ici qu’il n’est pas, et ne peut être, question d’imagination. </w:t>
      </w:r>
      <w:r w:rsidR="009C3560">
        <w:t xml:space="preserve">Ce qui signifie que Moïse seul est capable de dire si </w:t>
      </w:r>
      <w:r w:rsidR="000D12C9">
        <w:t xml:space="preserve">les objets fabriqués par </w:t>
      </w:r>
      <w:proofErr w:type="spellStart"/>
      <w:r w:rsidR="001F4E42">
        <w:t>Béséléêl</w:t>
      </w:r>
      <w:proofErr w:type="spellEnd"/>
      <w:r w:rsidR="001F4E42">
        <w:t xml:space="preserve"> et </w:t>
      </w:r>
      <w:proofErr w:type="spellStart"/>
      <w:r w:rsidR="001F4E42">
        <w:t>Eliab</w:t>
      </w:r>
      <w:proofErr w:type="spellEnd"/>
      <w:r w:rsidR="001F4E42">
        <w:t xml:space="preserve"> </w:t>
      </w:r>
      <w:r w:rsidR="009C3560">
        <w:t>s</w:t>
      </w:r>
      <w:r w:rsidR="000D12C9">
        <w:t>on</w:t>
      </w:r>
      <w:r w:rsidR="009C3560">
        <w:t xml:space="preserve">t </w:t>
      </w:r>
      <w:r w:rsidR="00211EC1">
        <w:t xml:space="preserve">ou non </w:t>
      </w:r>
      <w:r w:rsidR="009C3560">
        <w:t>conforme</w:t>
      </w:r>
      <w:r w:rsidR="000D12C9">
        <w:t>s</w:t>
      </w:r>
      <w:r w:rsidR="009C3560">
        <w:t xml:space="preserve"> au modèle qu’il a vu sur la montagne.</w:t>
      </w:r>
      <w:r w:rsidR="0093667B">
        <w:t xml:space="preserve"> Mais ceux-ci</w:t>
      </w:r>
      <w:r w:rsidR="00211EC1">
        <w:t>, en retour,</w:t>
      </w:r>
      <w:r w:rsidR="0093667B">
        <w:t xml:space="preserve"> </w:t>
      </w:r>
      <w:r w:rsidR="000D12C9">
        <w:t xml:space="preserve">doués qu’ils sont de </w:t>
      </w:r>
      <w:r w:rsidR="000D12C9" w:rsidRPr="000D12C9">
        <w:rPr>
          <w:i/>
        </w:rPr>
        <w:t>l’intelligence donnée par Dieu</w:t>
      </w:r>
      <w:r w:rsidR="000D12C9">
        <w:t xml:space="preserve">, </w:t>
      </w:r>
      <w:r w:rsidR="0093667B">
        <w:t xml:space="preserve">sont seuls capables de comprendre ce qu’à </w:t>
      </w:r>
      <w:r w:rsidR="00CA70C3">
        <w:t xml:space="preserve">vu </w:t>
      </w:r>
      <w:r w:rsidR="0093667B">
        <w:t xml:space="preserve">Moïse. </w:t>
      </w:r>
    </w:p>
    <w:p w:rsidR="00D421E8" w:rsidRPr="0093667B" w:rsidRDefault="00D421E8" w:rsidP="00D421E8">
      <w:pPr>
        <w:spacing w:after="0"/>
        <w:jc w:val="both"/>
      </w:pPr>
      <w:r w:rsidRPr="00D421E8">
        <w:rPr>
          <w:szCs w:val="24"/>
        </w:rPr>
        <w:t>Le peintre qui a l’</w:t>
      </w:r>
      <w:r w:rsidRPr="000D12C9">
        <w:rPr>
          <w:i/>
          <w:szCs w:val="24"/>
        </w:rPr>
        <w:t>intelligence</w:t>
      </w:r>
      <w:r w:rsidRPr="000D12C9">
        <w:rPr>
          <w:szCs w:val="24"/>
        </w:rPr>
        <w:t xml:space="preserve"> </w:t>
      </w:r>
      <w:r w:rsidRPr="00D421E8">
        <w:rPr>
          <w:szCs w:val="24"/>
        </w:rPr>
        <w:t>comprend (</w:t>
      </w:r>
      <w:r w:rsidR="00AE69F5">
        <w:rPr>
          <w:szCs w:val="24"/>
        </w:rPr>
        <w:t xml:space="preserve">il </w:t>
      </w:r>
      <w:r w:rsidRPr="00D421E8">
        <w:rPr>
          <w:szCs w:val="24"/>
        </w:rPr>
        <w:t xml:space="preserve">est illuminé par Dieu pour cela) ces </w:t>
      </w:r>
      <w:r w:rsidRPr="000D12C9">
        <w:rPr>
          <w:i/>
          <w:szCs w:val="24"/>
        </w:rPr>
        <w:t>indications</w:t>
      </w:r>
      <w:r w:rsidRPr="000D12C9">
        <w:rPr>
          <w:szCs w:val="24"/>
        </w:rPr>
        <w:t xml:space="preserve"> </w:t>
      </w:r>
      <w:r w:rsidRPr="000D12C9">
        <w:rPr>
          <w:i/>
          <w:szCs w:val="24"/>
        </w:rPr>
        <w:t>révélées</w:t>
      </w:r>
      <w:r w:rsidRPr="00D421E8">
        <w:rPr>
          <w:b/>
          <w:i/>
          <w:szCs w:val="24"/>
        </w:rPr>
        <w:t xml:space="preserve"> </w:t>
      </w:r>
      <w:r w:rsidRPr="00D421E8">
        <w:rPr>
          <w:szCs w:val="24"/>
        </w:rPr>
        <w:t xml:space="preserve">par les Pères et la manière de les mettre en pratique. C’est en ce sens que la peinture des icônes est également elle-même </w:t>
      </w:r>
      <w:r w:rsidRPr="00D421E8">
        <w:rPr>
          <w:b/>
          <w:i/>
          <w:szCs w:val="24"/>
        </w:rPr>
        <w:t>une prophétie</w:t>
      </w:r>
      <w:r w:rsidRPr="00D421E8">
        <w:rPr>
          <w:szCs w:val="24"/>
        </w:rPr>
        <w:t>.</w:t>
      </w:r>
    </w:p>
    <w:p w:rsidR="00DA4D83" w:rsidRDefault="003644BF" w:rsidP="00732146">
      <w:pPr>
        <w:pStyle w:val="Sansinterligne"/>
        <w:spacing w:after="240" w:line="276" w:lineRule="auto"/>
        <w:rPr>
          <w:rFonts w:cs="Times New Roman"/>
          <w:spacing w:val="4"/>
          <w:szCs w:val="24"/>
        </w:rPr>
      </w:pPr>
      <w:r>
        <w:t xml:space="preserve">De même, </w:t>
      </w:r>
      <w:r w:rsidR="00AE69F5">
        <w:t xml:space="preserve">dans </w:t>
      </w:r>
      <w:r w:rsidR="00B0127B">
        <w:t>l’affirmation du Concile que</w:t>
      </w:r>
      <w:r w:rsidR="00AE69F5">
        <w:t xml:space="preserve"> « l’art de l’icône </w:t>
      </w:r>
      <w:r w:rsidR="00AE69F5" w:rsidRPr="00D6682C">
        <w:rPr>
          <w:rFonts w:cs="Times New Roman"/>
          <w:szCs w:val="24"/>
        </w:rPr>
        <w:t>dépend évidem</w:t>
      </w:r>
      <w:r w:rsidR="00AE69F5" w:rsidRPr="00D6682C">
        <w:rPr>
          <w:rFonts w:cs="Times New Roman"/>
          <w:spacing w:val="4"/>
          <w:szCs w:val="24"/>
        </w:rPr>
        <w:t>ment des</w:t>
      </w:r>
      <w:r w:rsidR="00AE69F5">
        <w:rPr>
          <w:rFonts w:cs="Times New Roman"/>
          <w:spacing w:val="4"/>
          <w:szCs w:val="24"/>
        </w:rPr>
        <w:t xml:space="preserve"> Saints P</w:t>
      </w:r>
      <w:r w:rsidR="00AE69F5" w:rsidRPr="00D6682C">
        <w:rPr>
          <w:rFonts w:cs="Times New Roman"/>
          <w:spacing w:val="4"/>
          <w:szCs w:val="24"/>
        </w:rPr>
        <w:t>ères</w:t>
      </w:r>
      <w:r w:rsidR="00AE69F5">
        <w:rPr>
          <w:rFonts w:cs="Times New Roman"/>
          <w:spacing w:val="4"/>
          <w:szCs w:val="24"/>
        </w:rPr>
        <w:t> »</w:t>
      </w:r>
      <w:r w:rsidR="00AE69F5">
        <w:t xml:space="preserve"> </w:t>
      </w:r>
      <w:r w:rsidR="00981DE8">
        <w:t>– il faut insister sur le mot « saint »</w:t>
      </w:r>
      <w:r w:rsidR="00DA4D83">
        <w:t xml:space="preserve">, </w:t>
      </w:r>
      <w:r w:rsidR="00981DE8">
        <w:t xml:space="preserve">c’est-à-dire </w:t>
      </w:r>
      <w:r w:rsidR="00DA4D83" w:rsidRPr="00981DE8">
        <w:rPr>
          <w:b/>
          <w:i/>
        </w:rPr>
        <w:t>devenus dieux selon la grâce</w:t>
      </w:r>
      <w:r w:rsidR="00DA4D83" w:rsidRPr="00732146">
        <w:rPr>
          <w:b/>
          <w:i/>
        </w:rPr>
        <w:t xml:space="preserve">, </w:t>
      </w:r>
      <w:r w:rsidR="00ED3965" w:rsidRPr="00732146">
        <w:rPr>
          <w:b/>
          <w:i/>
        </w:rPr>
        <w:t xml:space="preserve">ils </w:t>
      </w:r>
      <w:r w:rsidR="00DA4D83" w:rsidRPr="00732146">
        <w:rPr>
          <w:b/>
          <w:i/>
        </w:rPr>
        <w:t xml:space="preserve">ont connu </w:t>
      </w:r>
      <w:r w:rsidR="00DA4D83" w:rsidRPr="00981DE8">
        <w:rPr>
          <w:b/>
          <w:i/>
        </w:rPr>
        <w:t>par expérience les vérités de la foi</w:t>
      </w:r>
      <w:r w:rsidR="00DA4D83">
        <w:t xml:space="preserve">, </w:t>
      </w:r>
      <w:r w:rsidR="00CA70C3">
        <w:t xml:space="preserve">[seuls ils ont vu ce que Dieu demande] </w:t>
      </w:r>
      <w:r w:rsidR="003B66ED">
        <w:t>et sont donc les seuls à pouvoir juger si une image manifeste bien la chair trans</w:t>
      </w:r>
      <w:r w:rsidR="00232AEE">
        <w:t>figurée du S</w:t>
      </w:r>
      <w:r w:rsidR="003B66ED">
        <w:t>auveur </w:t>
      </w:r>
      <w:r w:rsidR="00981DE8">
        <w:t>ou non</w:t>
      </w:r>
      <w:r w:rsidR="00F24FA4">
        <w:t>.</w:t>
      </w:r>
      <w:r w:rsidR="003B66ED">
        <w:t xml:space="preserve"> </w:t>
      </w:r>
    </w:p>
    <w:p w:rsidR="00044B45" w:rsidRDefault="00D27ED8" w:rsidP="00AE69F5">
      <w:pPr>
        <w:pStyle w:val="Sansinterligne"/>
        <w:spacing w:line="276" w:lineRule="auto"/>
      </w:pPr>
      <w:r>
        <w:t xml:space="preserve">Malheureusement, </w:t>
      </w:r>
      <w:r w:rsidR="00C43A3F">
        <w:t xml:space="preserve"> </w:t>
      </w:r>
      <w:r>
        <w:t>la décadence spirituelle dont parlait Ouspensky</w:t>
      </w:r>
      <w:r w:rsidR="00B0127B">
        <w:t xml:space="preserve"> s’est encore accentuée</w:t>
      </w:r>
      <w:r w:rsidR="00181EE2" w:rsidRPr="00181EE2">
        <w:t xml:space="preserve"> </w:t>
      </w:r>
      <w:r w:rsidR="00181EE2">
        <w:t>de nos jours</w:t>
      </w:r>
      <w:r w:rsidR="00211EC1">
        <w:t>. D</w:t>
      </w:r>
      <w:r w:rsidR="00044B45">
        <w:t>éjà</w:t>
      </w:r>
      <w:r w:rsidR="00FE3926">
        <w:t>,</w:t>
      </w:r>
      <w:r w:rsidR="00044B45">
        <w:t xml:space="preserve"> </w:t>
      </w:r>
      <w:r w:rsidR="0059658F">
        <w:t>à la fin du XVIII</w:t>
      </w:r>
      <w:r w:rsidR="0059658F" w:rsidRPr="0059658F">
        <w:rPr>
          <w:vertAlign w:val="superscript"/>
        </w:rPr>
        <w:t>ième</w:t>
      </w:r>
      <w:r w:rsidR="0059658F">
        <w:t xml:space="preserve"> siècle, </w:t>
      </w:r>
      <w:r w:rsidR="00044B45" w:rsidRPr="000D12C9">
        <w:t>s</w:t>
      </w:r>
      <w:r w:rsidRPr="000D12C9">
        <w:t>aint Séraphin de Sarov</w:t>
      </w:r>
      <w:r w:rsidR="00044B45">
        <w:t xml:space="preserve"> </w:t>
      </w:r>
      <w:r w:rsidR="00211EC1">
        <w:t>affirmait</w:t>
      </w:r>
      <w:r w:rsidR="00B0127B">
        <w:t xml:space="preserve"> à Motovilov : « A l’époque où nous vivons, </w:t>
      </w:r>
      <w:r w:rsidR="00181EE2">
        <w:t>nous sommes</w:t>
      </w:r>
      <w:r w:rsidR="00B0127B">
        <w:t xml:space="preserve"> parvenu à une telle tiédeur dans la foi, à une telle insensibilité à l’égard de la communion avec Dieu, qu’on s’est éloigné presque totalement de la vraie vie chrétienne. (…) </w:t>
      </w:r>
      <w:r w:rsidR="00044B45">
        <w:t>Sous prétexte d’instruction et de science, nous nous sommes engagés dans une telle obscurité d’ignorance  que nous trouvons inconcevable tout ce dont les anciens avaient une notion assez claire pour pouvoir parler entre eux des manifestations de Dieu aux hommes comme de choses connues de tous et nullement étranges. (…) Au lieu de rechercher la grâce, nous l’empêchons, par orgueil intellectuel, de venir habiter nos âmes et de nous éclairer comme le sont ceux qui de tout leur cœur cherchent la vérité.</w:t>
      </w:r>
      <w:r w:rsidR="00C43A3F">
        <w:rPr>
          <w:rStyle w:val="Appelnotedebasdep"/>
        </w:rPr>
        <w:footnoteReference w:id="32"/>
      </w:r>
      <w:r w:rsidR="00C43A3F">
        <w:t xml:space="preserve">»  </w:t>
      </w:r>
    </w:p>
    <w:p w:rsidR="00357434" w:rsidRDefault="00C43A3F" w:rsidP="009A78AF">
      <w:pPr>
        <w:pStyle w:val="Sansinterligne"/>
        <w:spacing w:after="240" w:line="276" w:lineRule="auto"/>
      </w:pPr>
      <w:r>
        <w:t>Or la création des icônes suppose une telle intimité avec la grâce. Les</w:t>
      </w:r>
      <w:r w:rsidR="00357434">
        <w:t xml:space="preserve"> Pères des Conciles ne disent-ils pas : « I</w:t>
      </w:r>
      <w:r>
        <w:t>l a</w:t>
      </w:r>
      <w:r w:rsidR="0059658F">
        <w:t xml:space="preserve"> plu au Saint Esprit et à nous…</w:t>
      </w:r>
      <w:r w:rsidR="00357434">
        <w:t>» ?</w:t>
      </w:r>
      <w:r>
        <w:t xml:space="preserve"> C’est ainsi que s’établissait l’autorité de la Tradition</w:t>
      </w:r>
      <w:r w:rsidR="0059658F">
        <w:t>, par « de mutuels accroissements »</w:t>
      </w:r>
      <w:r>
        <w:t>. Les Pères pouvaient témoigner de la Volonté de Dieu, jusque dans les moindres détails de la vie de l’Eglise, a fortiori quand il s’agissait de confess</w:t>
      </w:r>
      <w:r w:rsidR="0059658F">
        <w:t>er</w:t>
      </w:r>
      <w:r>
        <w:t xml:space="preserve"> «</w:t>
      </w:r>
      <w:r w:rsidR="00211EC1">
        <w:t xml:space="preserve"> l’Incarnation en vérité et non </w:t>
      </w:r>
      <w:r>
        <w:t>imagina</w:t>
      </w:r>
      <w:r w:rsidR="00211EC1">
        <w:t>ire</w:t>
      </w:r>
      <w:r>
        <w:t> </w:t>
      </w:r>
      <w:r w:rsidR="00357434">
        <w:t>de Dieu le Verbe</w:t>
      </w:r>
      <w:r>
        <w:t xml:space="preserve">» ! </w:t>
      </w:r>
    </w:p>
    <w:p w:rsidR="00FE6480" w:rsidRDefault="00044B45" w:rsidP="00181EE2">
      <w:pPr>
        <w:pStyle w:val="Sansinterligne"/>
        <w:spacing w:after="240" w:line="276" w:lineRule="auto"/>
      </w:pPr>
      <w:r>
        <w:t>Au</w:t>
      </w:r>
      <w:r w:rsidR="005731B0">
        <w:t>jourd’hui</w:t>
      </w:r>
      <w:r>
        <w:t xml:space="preserve">, </w:t>
      </w:r>
      <w:r w:rsidR="00374FF6">
        <w:t xml:space="preserve">sans doute, </w:t>
      </w:r>
      <w:r>
        <w:t>c’e</w:t>
      </w:r>
      <w:r w:rsidR="00C43A3F">
        <w:t xml:space="preserve">st </w:t>
      </w:r>
      <w:r w:rsidR="00181EE2">
        <w:t xml:space="preserve">à nouveau </w:t>
      </w:r>
      <w:r>
        <w:t xml:space="preserve">à </w:t>
      </w:r>
      <w:r w:rsidR="00374FF6">
        <w:t>des Prophètes</w:t>
      </w:r>
      <w:r w:rsidR="00C43A3F">
        <w:t xml:space="preserve"> </w:t>
      </w:r>
      <w:r>
        <w:t xml:space="preserve">que </w:t>
      </w:r>
      <w:r w:rsidR="00C43A3F">
        <w:t xml:space="preserve">l’Esprit Saint </w:t>
      </w:r>
      <w:r w:rsidR="00374FF6">
        <w:t>peut donner</w:t>
      </w:r>
      <w:r>
        <w:t xml:space="preserve"> </w:t>
      </w:r>
      <w:r w:rsidRPr="00732146">
        <w:rPr>
          <w:b/>
          <w:i/>
        </w:rPr>
        <w:t xml:space="preserve">l’expérience </w:t>
      </w:r>
      <w:r w:rsidR="00374FF6" w:rsidRPr="00732146">
        <w:rPr>
          <w:b/>
          <w:i/>
        </w:rPr>
        <w:t>et</w:t>
      </w:r>
      <w:r w:rsidRPr="00732146">
        <w:rPr>
          <w:b/>
          <w:i/>
        </w:rPr>
        <w:t xml:space="preserve"> la </w:t>
      </w:r>
      <w:r w:rsidR="00374FF6" w:rsidRPr="00732146">
        <w:rPr>
          <w:b/>
          <w:i/>
        </w:rPr>
        <w:t>vision de la nature humaine déifiée</w:t>
      </w:r>
      <w:r w:rsidR="00181EE2" w:rsidRPr="00732146">
        <w:rPr>
          <w:b/>
          <w:i/>
        </w:rPr>
        <w:t xml:space="preserve"> qui accorde s</w:t>
      </w:r>
      <w:r w:rsidR="005731B0" w:rsidRPr="00732146">
        <w:rPr>
          <w:b/>
          <w:i/>
        </w:rPr>
        <w:t xml:space="preserve">a sainteté </w:t>
      </w:r>
      <w:r w:rsidR="00181EE2" w:rsidRPr="00732146">
        <w:rPr>
          <w:b/>
          <w:i/>
        </w:rPr>
        <w:t>à</w:t>
      </w:r>
      <w:r w:rsidR="005731B0" w:rsidRPr="00732146">
        <w:rPr>
          <w:b/>
          <w:i/>
        </w:rPr>
        <w:t xml:space="preserve"> l’icône</w:t>
      </w:r>
      <w:r w:rsidR="005731B0">
        <w:t xml:space="preserve">. </w:t>
      </w:r>
      <w:r w:rsidR="00357434">
        <w:t>Aussi notre conviction est-elle qu’Ouspensky lui-même</w:t>
      </w:r>
      <w:r w:rsidR="00ED3965">
        <w:t xml:space="preserve">, ainsi que </w:t>
      </w:r>
      <w:r w:rsidR="005731B0">
        <w:t xml:space="preserve">moine </w:t>
      </w:r>
      <w:r w:rsidR="00ED3965">
        <w:t xml:space="preserve">le Grégoire </w:t>
      </w:r>
      <w:r w:rsidR="005731B0">
        <w:t>(Kroug)</w:t>
      </w:r>
      <w:r w:rsidR="00211EC1">
        <w:t xml:space="preserve"> </w:t>
      </w:r>
      <w:r w:rsidR="00211EC1">
        <w:lastRenderedPageBreak/>
        <w:t>chacun à sa façon,</w:t>
      </w:r>
      <w:r w:rsidR="005731B0">
        <w:t xml:space="preserve"> </w:t>
      </w:r>
      <w:r w:rsidR="00357434">
        <w:t>doi</w:t>
      </w:r>
      <w:r w:rsidR="005731B0">
        <w:t>ven</w:t>
      </w:r>
      <w:r w:rsidR="00357434">
        <w:t>t être</w:t>
      </w:r>
      <w:r w:rsidR="00FE6480">
        <w:t xml:space="preserve"> pleinement compté parmi </w:t>
      </w:r>
      <w:r w:rsidR="00E571F3">
        <w:t xml:space="preserve">ces Prophètes </w:t>
      </w:r>
      <w:r w:rsidR="00357434">
        <w:t xml:space="preserve">et </w:t>
      </w:r>
      <w:r w:rsidR="00FE3926">
        <w:t xml:space="preserve">également </w:t>
      </w:r>
      <w:r w:rsidR="00357434">
        <w:t>placé</w:t>
      </w:r>
      <w:r w:rsidR="00FE6480">
        <w:t>s</w:t>
      </w:r>
      <w:r w:rsidR="00357434">
        <w:t xml:space="preserve"> au rang des Pères.</w:t>
      </w:r>
      <w:r w:rsidR="00FE6480">
        <w:t xml:space="preserve"> </w:t>
      </w:r>
    </w:p>
    <w:p w:rsidR="00B913F3" w:rsidRDefault="00B913F3" w:rsidP="003E326E">
      <w:pPr>
        <w:pStyle w:val="Sansinterligne"/>
        <w:numPr>
          <w:ilvl w:val="0"/>
          <w:numId w:val="4"/>
        </w:numPr>
        <w:spacing w:after="240" w:line="276" w:lineRule="auto"/>
        <w:jc w:val="left"/>
        <w:rPr>
          <w:b/>
        </w:rPr>
      </w:pPr>
      <w:r>
        <w:rPr>
          <w:b/>
        </w:rPr>
        <w:t>Transfigurer ne veut pas dire idéaliser</w:t>
      </w:r>
    </w:p>
    <w:p w:rsidR="00FE3926" w:rsidRDefault="00B913F3" w:rsidP="004947DB">
      <w:pPr>
        <w:pStyle w:val="Sansinterligne"/>
        <w:spacing w:line="276" w:lineRule="auto"/>
        <w:rPr>
          <w:rFonts w:cs="Times New Roman"/>
          <w:b/>
          <w:spacing w:val="4"/>
          <w:szCs w:val="24"/>
        </w:rPr>
      </w:pPr>
      <w:r w:rsidRPr="00374FF6">
        <w:rPr>
          <w:rFonts w:cs="Times New Roman"/>
          <w:spacing w:val="4"/>
          <w:szCs w:val="24"/>
        </w:rPr>
        <w:t>L</w:t>
      </w:r>
      <w:r w:rsidR="00156B38" w:rsidRPr="00374FF6">
        <w:rPr>
          <w:rFonts w:cs="Times New Roman"/>
          <w:spacing w:val="4"/>
          <w:szCs w:val="24"/>
        </w:rPr>
        <w:t>’</w:t>
      </w:r>
      <w:r w:rsidR="002A29C1" w:rsidRPr="00374FF6">
        <w:rPr>
          <w:rFonts w:cs="Times New Roman"/>
          <w:spacing w:val="4"/>
          <w:szCs w:val="24"/>
        </w:rPr>
        <w:t>icône</w:t>
      </w:r>
      <w:r w:rsidR="00843D18" w:rsidRPr="00374FF6">
        <w:rPr>
          <w:rFonts w:cs="Times New Roman"/>
          <w:spacing w:val="4"/>
          <w:szCs w:val="24"/>
        </w:rPr>
        <w:t xml:space="preserve"> </w:t>
      </w:r>
      <w:r w:rsidRPr="00374FF6">
        <w:rPr>
          <w:rFonts w:cs="Times New Roman"/>
          <w:spacing w:val="4"/>
          <w:szCs w:val="24"/>
        </w:rPr>
        <w:t>étant</w:t>
      </w:r>
      <w:r w:rsidR="00156B38" w:rsidRPr="00374FF6">
        <w:rPr>
          <w:rFonts w:cs="Times New Roman"/>
          <w:spacing w:val="4"/>
          <w:szCs w:val="24"/>
        </w:rPr>
        <w:t xml:space="preserve"> </w:t>
      </w:r>
      <w:r w:rsidR="00ED3965" w:rsidRPr="00374FF6">
        <w:rPr>
          <w:rFonts w:cs="Times New Roman"/>
          <w:spacing w:val="4"/>
          <w:szCs w:val="24"/>
        </w:rPr>
        <w:t xml:space="preserve">donc </w:t>
      </w:r>
      <w:r w:rsidR="00BD1A8B" w:rsidRPr="00374FF6">
        <w:rPr>
          <w:rFonts w:cs="Times New Roman"/>
          <w:spacing w:val="4"/>
          <w:szCs w:val="24"/>
        </w:rPr>
        <w:t>une révélation</w:t>
      </w:r>
      <w:r w:rsidR="00156B38" w:rsidRPr="00374FF6">
        <w:rPr>
          <w:rFonts w:cs="Times New Roman"/>
          <w:spacing w:val="4"/>
          <w:szCs w:val="24"/>
        </w:rPr>
        <w:t xml:space="preserve"> reçue de Dieu</w:t>
      </w:r>
      <w:r w:rsidRPr="00374FF6">
        <w:rPr>
          <w:rFonts w:cs="Times New Roman"/>
          <w:spacing w:val="4"/>
          <w:szCs w:val="24"/>
        </w:rPr>
        <w:t xml:space="preserve">, </w:t>
      </w:r>
      <w:r w:rsidR="002A29C1" w:rsidRPr="00374FF6">
        <w:rPr>
          <w:rFonts w:cs="Times New Roman"/>
          <w:spacing w:val="4"/>
          <w:szCs w:val="24"/>
        </w:rPr>
        <w:t>tou</w:t>
      </w:r>
      <w:r w:rsidR="007110A0" w:rsidRPr="00374FF6">
        <w:rPr>
          <w:rFonts w:cs="Times New Roman"/>
          <w:spacing w:val="4"/>
          <w:szCs w:val="24"/>
        </w:rPr>
        <w:t>te image ayant une autre origin</w:t>
      </w:r>
      <w:r w:rsidR="002A29C1" w:rsidRPr="00374FF6">
        <w:rPr>
          <w:rFonts w:cs="Times New Roman"/>
          <w:spacing w:val="4"/>
          <w:szCs w:val="24"/>
        </w:rPr>
        <w:t>e est une imposture</w:t>
      </w:r>
      <w:r w:rsidR="00ED3965" w:rsidRPr="00374FF6">
        <w:rPr>
          <w:rFonts w:cs="Times New Roman"/>
          <w:spacing w:val="4"/>
          <w:szCs w:val="24"/>
        </w:rPr>
        <w:t>, elle ment, elle</w:t>
      </w:r>
      <w:r w:rsidR="00450764" w:rsidRPr="00374FF6">
        <w:rPr>
          <w:rFonts w:cs="Times New Roman"/>
          <w:spacing w:val="4"/>
          <w:szCs w:val="24"/>
        </w:rPr>
        <w:t xml:space="preserve"> trompe les croyants</w:t>
      </w:r>
      <w:r w:rsidR="00156B38" w:rsidRPr="00374FF6">
        <w:rPr>
          <w:rFonts w:cs="Times New Roman"/>
          <w:spacing w:val="4"/>
          <w:szCs w:val="24"/>
        </w:rPr>
        <w:t>.</w:t>
      </w:r>
      <w:r w:rsidR="00156B38" w:rsidRPr="00D22FC6">
        <w:rPr>
          <w:rFonts w:cs="Times New Roman"/>
          <w:b/>
          <w:spacing w:val="4"/>
          <w:szCs w:val="24"/>
        </w:rPr>
        <w:t xml:space="preserve"> </w:t>
      </w:r>
    </w:p>
    <w:p w:rsidR="00732146" w:rsidRDefault="00B913F3" w:rsidP="00732146">
      <w:pPr>
        <w:pStyle w:val="Sansinterligne"/>
        <w:spacing w:line="276" w:lineRule="auto"/>
        <w:rPr>
          <w:rFonts w:cs="Times New Roman"/>
          <w:spacing w:val="4"/>
          <w:szCs w:val="24"/>
        </w:rPr>
      </w:pPr>
      <w:r w:rsidRPr="00374FF6">
        <w:rPr>
          <w:rFonts w:cs="Times New Roman"/>
          <w:spacing w:val="4"/>
          <w:szCs w:val="24"/>
        </w:rPr>
        <w:t>Qu’elle</w:t>
      </w:r>
      <w:r w:rsidR="00156B38" w:rsidRPr="00374FF6">
        <w:rPr>
          <w:rFonts w:cs="Times New Roman"/>
          <w:spacing w:val="4"/>
          <w:szCs w:val="24"/>
        </w:rPr>
        <w:t xml:space="preserve"> n</w:t>
      </w:r>
      <w:r w:rsidRPr="00374FF6">
        <w:rPr>
          <w:rFonts w:cs="Times New Roman"/>
          <w:spacing w:val="4"/>
          <w:szCs w:val="24"/>
        </w:rPr>
        <w:t>e soit</w:t>
      </w:r>
      <w:r w:rsidR="00156B38" w:rsidRPr="00374FF6">
        <w:rPr>
          <w:rFonts w:cs="Times New Roman"/>
          <w:spacing w:val="4"/>
          <w:szCs w:val="24"/>
        </w:rPr>
        <w:t xml:space="preserve"> </w:t>
      </w:r>
      <w:r w:rsidR="00843D18" w:rsidRPr="00374FF6">
        <w:rPr>
          <w:rFonts w:cs="Times New Roman"/>
          <w:spacing w:val="4"/>
          <w:szCs w:val="24"/>
        </w:rPr>
        <w:t xml:space="preserve">pas </w:t>
      </w:r>
      <w:r w:rsidR="002A29C1" w:rsidRPr="00374FF6">
        <w:rPr>
          <w:rFonts w:cs="Times New Roman"/>
          <w:spacing w:val="4"/>
          <w:szCs w:val="24"/>
        </w:rPr>
        <w:t xml:space="preserve">une </w:t>
      </w:r>
      <w:r w:rsidR="004F34B8" w:rsidRPr="00374FF6">
        <w:rPr>
          <w:rFonts w:cs="Times New Roman"/>
          <w:spacing w:val="4"/>
          <w:szCs w:val="24"/>
        </w:rPr>
        <w:t>‘</w:t>
      </w:r>
      <w:r w:rsidR="002A29C1" w:rsidRPr="00374FF6">
        <w:rPr>
          <w:rFonts w:cs="Times New Roman"/>
          <w:spacing w:val="4"/>
          <w:szCs w:val="24"/>
        </w:rPr>
        <w:t>invention</w:t>
      </w:r>
      <w:r w:rsidR="004F34B8" w:rsidRPr="00374FF6">
        <w:rPr>
          <w:rFonts w:cs="Times New Roman"/>
          <w:spacing w:val="4"/>
          <w:szCs w:val="24"/>
        </w:rPr>
        <w:t>’</w:t>
      </w:r>
      <w:r w:rsidR="004947DB" w:rsidRPr="00374FF6">
        <w:rPr>
          <w:rFonts w:cs="Times New Roman"/>
          <w:spacing w:val="4"/>
          <w:szCs w:val="24"/>
        </w:rPr>
        <w:t xml:space="preserve"> de l’artiste</w:t>
      </w:r>
      <w:r w:rsidRPr="00374FF6">
        <w:rPr>
          <w:rFonts w:cs="Times New Roman"/>
          <w:spacing w:val="4"/>
          <w:szCs w:val="24"/>
        </w:rPr>
        <w:t>,</w:t>
      </w:r>
      <w:r w:rsidR="004F34B8" w:rsidRPr="00374FF6">
        <w:rPr>
          <w:rFonts w:cs="Times New Roman"/>
          <w:spacing w:val="4"/>
          <w:szCs w:val="24"/>
        </w:rPr>
        <w:t> </w:t>
      </w:r>
      <w:r w:rsidRPr="00374FF6">
        <w:rPr>
          <w:rFonts w:cs="Times New Roman"/>
          <w:spacing w:val="4"/>
          <w:szCs w:val="24"/>
        </w:rPr>
        <w:t xml:space="preserve"> signifie qu’elle n</w:t>
      </w:r>
      <w:r w:rsidR="00450764" w:rsidRPr="00374FF6">
        <w:rPr>
          <w:rFonts w:cs="Times New Roman"/>
          <w:spacing w:val="4"/>
          <w:szCs w:val="24"/>
        </w:rPr>
        <w:t>’a pas pour origine son imagination</w:t>
      </w:r>
      <w:r w:rsidR="00AE69F5" w:rsidRPr="00374FF6">
        <w:rPr>
          <w:rFonts w:cs="Times New Roman"/>
          <w:spacing w:val="4"/>
          <w:szCs w:val="24"/>
        </w:rPr>
        <w:t xml:space="preserve">, </w:t>
      </w:r>
      <w:r w:rsidR="00AE69F5" w:rsidRPr="00374FF6">
        <w:rPr>
          <w:rFonts w:cs="Times New Roman"/>
          <w:i/>
          <w:spacing w:val="4"/>
          <w:szCs w:val="24"/>
        </w:rPr>
        <w:t>ni dans son sujet</w:t>
      </w:r>
      <w:r w:rsidR="00AE69F5" w:rsidRPr="00374FF6">
        <w:rPr>
          <w:rFonts w:cs="Times New Roman"/>
          <w:spacing w:val="4"/>
          <w:szCs w:val="24"/>
        </w:rPr>
        <w:t xml:space="preserve"> </w:t>
      </w:r>
      <w:r w:rsidR="00AE69F5" w:rsidRPr="00374FF6">
        <w:rPr>
          <w:rFonts w:cs="Times New Roman"/>
          <w:i/>
          <w:spacing w:val="4"/>
          <w:szCs w:val="24"/>
        </w:rPr>
        <w:t xml:space="preserve">ni dans sa composition </w:t>
      </w:r>
      <w:r w:rsidR="00FE3926" w:rsidRPr="00FE3926">
        <w:rPr>
          <w:rFonts w:cs="Times New Roman"/>
          <w:spacing w:val="4"/>
          <w:szCs w:val="24"/>
        </w:rPr>
        <w:t>(</w:t>
      </w:r>
      <w:r w:rsidR="00FE3926">
        <w:rPr>
          <w:rFonts w:cs="Times New Roman"/>
          <w:spacing w:val="4"/>
          <w:szCs w:val="24"/>
        </w:rPr>
        <w:t>j’aimerais même ajouter : ni dans son exécution…)</w:t>
      </w:r>
      <w:r w:rsidR="004F34B8" w:rsidRPr="00374FF6">
        <w:rPr>
          <w:rFonts w:cs="Times New Roman"/>
          <w:spacing w:val="4"/>
          <w:szCs w:val="24"/>
        </w:rPr>
        <w:t>;</w:t>
      </w:r>
      <w:r w:rsidR="00156B38" w:rsidRPr="00374FF6">
        <w:rPr>
          <w:rFonts w:cs="Times New Roman"/>
          <w:spacing w:val="4"/>
          <w:szCs w:val="24"/>
        </w:rPr>
        <w:t xml:space="preserve"> </w:t>
      </w:r>
      <w:r w:rsidR="00CA70C3">
        <w:rPr>
          <w:rFonts w:cs="Times New Roman"/>
          <w:spacing w:val="4"/>
          <w:szCs w:val="24"/>
        </w:rPr>
        <w:t xml:space="preserve">l'imagination de l'artiste ne doit pas intervenir; </w:t>
      </w:r>
      <w:r w:rsidR="00156B38" w:rsidRPr="00374FF6">
        <w:rPr>
          <w:rFonts w:cs="Times New Roman"/>
          <w:spacing w:val="4"/>
          <w:szCs w:val="24"/>
        </w:rPr>
        <w:t xml:space="preserve">elle </w:t>
      </w:r>
      <w:r w:rsidR="00374FF6" w:rsidRPr="00374FF6">
        <w:rPr>
          <w:rFonts w:cs="Times New Roman"/>
          <w:spacing w:val="4"/>
          <w:szCs w:val="24"/>
        </w:rPr>
        <w:t xml:space="preserve">s’efface </w:t>
      </w:r>
      <w:r w:rsidR="00374FF6">
        <w:rPr>
          <w:rFonts w:cs="Times New Roman"/>
          <w:spacing w:val="4"/>
          <w:szCs w:val="24"/>
        </w:rPr>
        <w:t xml:space="preserve">devant </w:t>
      </w:r>
      <w:r w:rsidR="00156B38" w:rsidRPr="00374FF6">
        <w:rPr>
          <w:rFonts w:cs="Times New Roman"/>
          <w:spacing w:val="4"/>
          <w:szCs w:val="24"/>
        </w:rPr>
        <w:t>la</w:t>
      </w:r>
      <w:r w:rsidR="004F34B8" w:rsidRPr="00374FF6">
        <w:rPr>
          <w:rFonts w:cs="Times New Roman"/>
          <w:spacing w:val="4"/>
          <w:szCs w:val="24"/>
        </w:rPr>
        <w:t xml:space="preserve"> R</w:t>
      </w:r>
      <w:r w:rsidR="00843D18" w:rsidRPr="00374FF6">
        <w:rPr>
          <w:rFonts w:cs="Times New Roman"/>
          <w:spacing w:val="4"/>
          <w:szCs w:val="24"/>
        </w:rPr>
        <w:t>é</w:t>
      </w:r>
      <w:r w:rsidR="00374FF6">
        <w:rPr>
          <w:rFonts w:cs="Times New Roman"/>
          <w:spacing w:val="4"/>
          <w:szCs w:val="24"/>
        </w:rPr>
        <w:t>alité pour la</w:t>
      </w:r>
      <w:r w:rsidR="00156B38" w:rsidRPr="00374FF6">
        <w:rPr>
          <w:rFonts w:cs="Times New Roman"/>
          <w:spacing w:val="4"/>
          <w:szCs w:val="24"/>
        </w:rPr>
        <w:t xml:space="preserve"> </w:t>
      </w:r>
      <w:r w:rsidR="00374FF6" w:rsidRPr="00374FF6">
        <w:rPr>
          <w:rFonts w:cs="Times New Roman"/>
          <w:spacing w:val="4"/>
          <w:szCs w:val="24"/>
        </w:rPr>
        <w:t>transme</w:t>
      </w:r>
      <w:r w:rsidR="00374FF6">
        <w:rPr>
          <w:rFonts w:cs="Times New Roman"/>
          <w:spacing w:val="4"/>
          <w:szCs w:val="24"/>
        </w:rPr>
        <w:t>t</w:t>
      </w:r>
      <w:r w:rsidR="00374FF6" w:rsidRPr="00374FF6">
        <w:rPr>
          <w:rFonts w:cs="Times New Roman"/>
          <w:spacing w:val="4"/>
          <w:szCs w:val="24"/>
        </w:rPr>
        <w:t>t</w:t>
      </w:r>
      <w:r w:rsidR="00374FF6">
        <w:rPr>
          <w:rFonts w:cs="Times New Roman"/>
          <w:spacing w:val="4"/>
          <w:szCs w:val="24"/>
        </w:rPr>
        <w:t>re,</w:t>
      </w:r>
      <w:r w:rsidR="00374FF6" w:rsidRPr="00374FF6">
        <w:rPr>
          <w:rFonts w:cs="Times New Roman"/>
          <w:spacing w:val="4"/>
          <w:szCs w:val="24"/>
        </w:rPr>
        <w:t xml:space="preserve"> </w:t>
      </w:r>
      <w:r w:rsidR="004947DB" w:rsidRPr="00374FF6">
        <w:rPr>
          <w:rFonts w:cs="Times New Roman"/>
          <w:spacing w:val="4"/>
          <w:szCs w:val="24"/>
        </w:rPr>
        <w:t xml:space="preserve">elle </w:t>
      </w:r>
      <w:r w:rsidR="00450764" w:rsidRPr="00374FF6">
        <w:rPr>
          <w:rFonts w:cs="Times New Roman"/>
          <w:spacing w:val="4"/>
          <w:szCs w:val="24"/>
        </w:rPr>
        <w:t xml:space="preserve">témoigne de </w:t>
      </w:r>
      <w:r w:rsidR="004947DB" w:rsidRPr="00374FF6">
        <w:rPr>
          <w:rFonts w:cs="Times New Roman"/>
          <w:spacing w:val="4"/>
          <w:szCs w:val="24"/>
        </w:rPr>
        <w:t>la</w:t>
      </w:r>
      <w:r w:rsidR="004F34B8" w:rsidRPr="00374FF6">
        <w:rPr>
          <w:rFonts w:cs="Times New Roman"/>
          <w:spacing w:val="4"/>
          <w:szCs w:val="24"/>
        </w:rPr>
        <w:t xml:space="preserve"> V</w:t>
      </w:r>
      <w:r w:rsidR="00156B38" w:rsidRPr="00374FF6">
        <w:rPr>
          <w:rFonts w:cs="Times New Roman"/>
          <w:spacing w:val="4"/>
          <w:szCs w:val="24"/>
        </w:rPr>
        <w:t>érité</w:t>
      </w:r>
      <w:r w:rsidR="00450764" w:rsidRPr="00374FF6">
        <w:rPr>
          <w:rFonts w:cs="Times New Roman"/>
          <w:spacing w:val="4"/>
          <w:szCs w:val="24"/>
        </w:rPr>
        <w:t> : e</w:t>
      </w:r>
      <w:r w:rsidRPr="00374FF6">
        <w:rPr>
          <w:rFonts w:cs="Times New Roman"/>
          <w:spacing w:val="4"/>
          <w:szCs w:val="24"/>
        </w:rPr>
        <w:t>lle « s’accorde à la lettre du message de l’Evangile</w:t>
      </w:r>
      <w:r w:rsidR="00374FF6" w:rsidRPr="00374FF6">
        <w:rPr>
          <w:rFonts w:cs="Times New Roman"/>
          <w:spacing w:val="4"/>
          <w:szCs w:val="24"/>
        </w:rPr>
        <w:t> »</w:t>
      </w:r>
      <w:r w:rsidR="00FE3926">
        <w:rPr>
          <w:rFonts w:cs="Times New Roman"/>
          <w:spacing w:val="4"/>
          <w:szCs w:val="24"/>
        </w:rPr>
        <w:t xml:space="preserve"> sans rien ajouter.</w:t>
      </w:r>
      <w:r w:rsidRPr="00374FF6">
        <w:rPr>
          <w:rFonts w:cs="Times New Roman"/>
          <w:spacing w:val="4"/>
          <w:szCs w:val="24"/>
        </w:rPr>
        <w:t xml:space="preserve"> </w:t>
      </w:r>
    </w:p>
    <w:p w:rsidR="00843D18" w:rsidRPr="00692E34" w:rsidRDefault="00156B38" w:rsidP="004947DB">
      <w:pPr>
        <w:pStyle w:val="Sansinterligne"/>
        <w:spacing w:line="276" w:lineRule="auto"/>
      </w:pPr>
      <w:r w:rsidRPr="00EB3F8F">
        <w:rPr>
          <w:rFonts w:cs="Times New Roman"/>
          <w:spacing w:val="4"/>
          <w:szCs w:val="24"/>
        </w:rPr>
        <w:t xml:space="preserve">L’icône </w:t>
      </w:r>
      <w:r w:rsidR="00FE3926">
        <w:rPr>
          <w:rFonts w:cs="Times New Roman"/>
          <w:spacing w:val="4"/>
          <w:szCs w:val="24"/>
        </w:rPr>
        <w:t xml:space="preserve">est </w:t>
      </w:r>
      <w:r w:rsidR="00374FF6" w:rsidRPr="00EB3F8F">
        <w:rPr>
          <w:rFonts w:cs="Times New Roman"/>
          <w:spacing w:val="4"/>
          <w:szCs w:val="24"/>
        </w:rPr>
        <w:t>une représentation</w:t>
      </w:r>
      <w:r w:rsidR="00843D18" w:rsidRPr="00EB3F8F">
        <w:rPr>
          <w:rFonts w:cs="Times New Roman"/>
          <w:spacing w:val="4"/>
          <w:szCs w:val="24"/>
        </w:rPr>
        <w:t xml:space="preserve"> </w:t>
      </w:r>
      <w:r w:rsidR="00843D18" w:rsidRPr="00EB3F8F">
        <w:rPr>
          <w:rFonts w:cs="Times New Roman"/>
          <w:i/>
          <w:spacing w:val="4"/>
          <w:szCs w:val="24"/>
        </w:rPr>
        <w:t>d’après nature</w:t>
      </w:r>
      <w:r w:rsidR="00843D18" w:rsidRPr="00EB3F8F">
        <w:rPr>
          <w:rFonts w:cs="Times New Roman"/>
          <w:spacing w:val="4"/>
          <w:szCs w:val="24"/>
        </w:rPr>
        <w:t xml:space="preserve">, </w:t>
      </w:r>
      <w:r w:rsidR="00181EE2" w:rsidRPr="00181EE2">
        <w:rPr>
          <w:rFonts w:cs="Times New Roman"/>
          <w:spacing w:val="4"/>
          <w:szCs w:val="24"/>
        </w:rPr>
        <w:t>comme le di</w:t>
      </w:r>
      <w:r w:rsidR="00732146">
        <w:rPr>
          <w:rFonts w:cs="Times New Roman"/>
          <w:spacing w:val="4"/>
          <w:szCs w:val="24"/>
        </w:rPr>
        <w:t>sai</w:t>
      </w:r>
      <w:r w:rsidR="00181EE2" w:rsidRPr="00181EE2">
        <w:rPr>
          <w:rFonts w:cs="Times New Roman"/>
          <w:spacing w:val="4"/>
          <w:szCs w:val="24"/>
        </w:rPr>
        <w:t>t Ouspensky</w:t>
      </w:r>
      <w:r w:rsidR="00E571F3" w:rsidRPr="00E571F3">
        <w:rPr>
          <w:rFonts w:cs="Times New Roman"/>
          <w:b/>
          <w:spacing w:val="4"/>
          <w:szCs w:val="24"/>
        </w:rPr>
        <w:t xml:space="preserve"> </w:t>
      </w:r>
      <w:r w:rsidR="00181EE2" w:rsidRPr="00181EE2">
        <w:rPr>
          <w:rFonts w:cs="Times New Roman"/>
          <w:spacing w:val="4"/>
          <w:szCs w:val="24"/>
        </w:rPr>
        <w:t xml:space="preserve">dans </w:t>
      </w:r>
      <w:r w:rsidR="00732146">
        <w:rPr>
          <w:rFonts w:cs="Times New Roman"/>
          <w:spacing w:val="4"/>
          <w:szCs w:val="24"/>
        </w:rPr>
        <w:t>un premier écrit :</w:t>
      </w:r>
      <w:r w:rsidR="00732146">
        <w:t xml:space="preserve"> « </w:t>
      </w:r>
      <w:r w:rsidR="00732146">
        <w:rPr>
          <w:rFonts w:cs="Times New Roman"/>
          <w:szCs w:val="24"/>
        </w:rPr>
        <w:t>l'icône est un témoignage (…) de la plénitude de la vie spirituelle, une communication par l'image de ce qu'est l'homme en état de prière sanctifié par la grâce. C'est en quelque sorte de la peinture d'après nature, mais d'après la nature rénovée...</w:t>
      </w:r>
      <w:r w:rsidR="00732146">
        <w:rPr>
          <w:rStyle w:val="Appelnotedebasdep"/>
          <w:rFonts w:cs="Times New Roman"/>
          <w:szCs w:val="24"/>
        </w:rPr>
        <w:footnoteReference w:id="33"/>
      </w:r>
      <w:r w:rsidR="00732146">
        <w:rPr>
          <w:rFonts w:cs="Times New Roman"/>
          <w:szCs w:val="24"/>
        </w:rPr>
        <w:t>»</w:t>
      </w:r>
      <w:r w:rsidR="00692E34">
        <w:t xml:space="preserve">, </w:t>
      </w:r>
      <w:r w:rsidR="00FE3926">
        <w:rPr>
          <w:rFonts w:cs="Times New Roman"/>
          <w:spacing w:val="4"/>
          <w:szCs w:val="24"/>
        </w:rPr>
        <w:t>telle qu’</w:t>
      </w:r>
      <w:r w:rsidR="00374FF6" w:rsidRPr="00EB3F8F">
        <w:rPr>
          <w:rFonts w:cs="Times New Roman"/>
          <w:spacing w:val="4"/>
          <w:szCs w:val="24"/>
        </w:rPr>
        <w:t>elle</w:t>
      </w:r>
      <w:r w:rsidR="00E6308E" w:rsidRPr="00EB3F8F">
        <w:rPr>
          <w:rFonts w:cs="Times New Roman"/>
          <w:spacing w:val="4"/>
          <w:szCs w:val="24"/>
        </w:rPr>
        <w:t xml:space="preserve"> est révélée seulement </w:t>
      </w:r>
      <w:r w:rsidR="00843D18" w:rsidRPr="00EB3F8F">
        <w:rPr>
          <w:rFonts w:cs="Times New Roman"/>
          <w:spacing w:val="4"/>
          <w:szCs w:val="24"/>
        </w:rPr>
        <w:t>aux Saints</w:t>
      </w:r>
      <w:r w:rsidRPr="00EB3F8F">
        <w:rPr>
          <w:rFonts w:cs="Times New Roman"/>
          <w:spacing w:val="4"/>
          <w:szCs w:val="24"/>
        </w:rPr>
        <w:t xml:space="preserve">, à ceux qui ont </w:t>
      </w:r>
      <w:r w:rsidR="00450764" w:rsidRPr="00EB3F8F">
        <w:rPr>
          <w:rFonts w:cs="Times New Roman"/>
          <w:spacing w:val="4"/>
          <w:szCs w:val="24"/>
        </w:rPr>
        <w:t xml:space="preserve">déjà, </w:t>
      </w:r>
      <w:r w:rsidR="004F34B8" w:rsidRPr="00EB3F8F">
        <w:rPr>
          <w:rFonts w:cs="Times New Roman"/>
          <w:spacing w:val="4"/>
          <w:szCs w:val="24"/>
        </w:rPr>
        <w:t xml:space="preserve">ici et maintenant, </w:t>
      </w:r>
      <w:r w:rsidRPr="00EB3F8F">
        <w:rPr>
          <w:rFonts w:cs="Times New Roman"/>
          <w:spacing w:val="4"/>
          <w:szCs w:val="24"/>
        </w:rPr>
        <w:t xml:space="preserve">accès </w:t>
      </w:r>
      <w:r w:rsidR="00374FF6" w:rsidRPr="00EB3F8F">
        <w:rPr>
          <w:rFonts w:cs="Times New Roman"/>
          <w:spacing w:val="4"/>
          <w:szCs w:val="24"/>
        </w:rPr>
        <w:t xml:space="preserve">au </w:t>
      </w:r>
      <w:r w:rsidR="004947DB" w:rsidRPr="00EB3F8F">
        <w:rPr>
          <w:rFonts w:cs="Times New Roman"/>
          <w:spacing w:val="4"/>
          <w:szCs w:val="24"/>
        </w:rPr>
        <w:t>Royaume de Dieu</w:t>
      </w:r>
      <w:r w:rsidR="00843D18" w:rsidRPr="00EB3F8F">
        <w:rPr>
          <w:rFonts w:cs="Times New Roman"/>
          <w:spacing w:val="4"/>
          <w:szCs w:val="24"/>
        </w:rPr>
        <w:t xml:space="preserve">, </w:t>
      </w:r>
      <w:r w:rsidR="00FE3926">
        <w:rPr>
          <w:rFonts w:cs="Times New Roman"/>
          <w:spacing w:val="4"/>
          <w:szCs w:val="24"/>
        </w:rPr>
        <w:t>l</w:t>
      </w:r>
      <w:r w:rsidR="004947DB" w:rsidRPr="00EB3F8F">
        <w:rPr>
          <w:rFonts w:cs="Times New Roman"/>
          <w:spacing w:val="4"/>
          <w:szCs w:val="24"/>
        </w:rPr>
        <w:t xml:space="preserve">e </w:t>
      </w:r>
      <w:r w:rsidR="00843D18" w:rsidRPr="00EB3F8F">
        <w:rPr>
          <w:rFonts w:cs="Times New Roman"/>
          <w:spacing w:val="4"/>
          <w:szCs w:val="24"/>
        </w:rPr>
        <w:t xml:space="preserve">monde </w:t>
      </w:r>
      <w:r w:rsidR="00E6308E" w:rsidRPr="00EB3F8F">
        <w:rPr>
          <w:rFonts w:cs="Times New Roman"/>
          <w:spacing w:val="4"/>
          <w:szCs w:val="24"/>
        </w:rPr>
        <w:t xml:space="preserve">plus </w:t>
      </w:r>
      <w:r w:rsidR="00843D18" w:rsidRPr="00EB3F8F">
        <w:rPr>
          <w:rFonts w:cs="Times New Roman"/>
          <w:spacing w:val="4"/>
          <w:szCs w:val="24"/>
        </w:rPr>
        <w:t xml:space="preserve">réel </w:t>
      </w:r>
      <w:r w:rsidR="00692E34" w:rsidRPr="00EB3F8F">
        <w:rPr>
          <w:rFonts w:cs="Times New Roman"/>
          <w:spacing w:val="4"/>
          <w:szCs w:val="24"/>
        </w:rPr>
        <w:t xml:space="preserve">et plus vrai </w:t>
      </w:r>
      <w:r w:rsidR="00843D18" w:rsidRPr="00EB3F8F">
        <w:rPr>
          <w:rFonts w:cs="Times New Roman"/>
          <w:spacing w:val="4"/>
          <w:szCs w:val="24"/>
        </w:rPr>
        <w:t xml:space="preserve">que notre </w:t>
      </w:r>
      <w:r w:rsidR="00374FF6" w:rsidRPr="00EB3F8F">
        <w:rPr>
          <w:rFonts w:cs="Times New Roman"/>
          <w:spacing w:val="4"/>
          <w:szCs w:val="24"/>
        </w:rPr>
        <w:t>monde. Elle n’est pas</w:t>
      </w:r>
      <w:r w:rsidR="00843D18" w:rsidRPr="00EB3F8F">
        <w:rPr>
          <w:rFonts w:cs="Times New Roman"/>
          <w:spacing w:val="4"/>
          <w:szCs w:val="24"/>
        </w:rPr>
        <w:t xml:space="preserve"> </w:t>
      </w:r>
      <w:r w:rsidR="004947DB" w:rsidRPr="00EB3F8F">
        <w:rPr>
          <w:rFonts w:cs="Times New Roman"/>
          <w:spacing w:val="4"/>
          <w:szCs w:val="24"/>
        </w:rPr>
        <w:t>une image f</w:t>
      </w:r>
      <w:r w:rsidR="00FE3926">
        <w:rPr>
          <w:rFonts w:cs="Times New Roman"/>
          <w:spacing w:val="4"/>
          <w:szCs w:val="24"/>
        </w:rPr>
        <w:t>orgée</w:t>
      </w:r>
      <w:r w:rsidR="004947DB" w:rsidRPr="00EB3F8F">
        <w:rPr>
          <w:rFonts w:cs="Times New Roman"/>
          <w:spacing w:val="4"/>
          <w:szCs w:val="24"/>
        </w:rPr>
        <w:t xml:space="preserve"> par l’imagination, </w:t>
      </w:r>
      <w:r w:rsidR="00FE3926">
        <w:rPr>
          <w:rFonts w:cs="Times New Roman"/>
          <w:spacing w:val="4"/>
          <w:szCs w:val="24"/>
        </w:rPr>
        <w:t xml:space="preserve">une </w:t>
      </w:r>
      <w:r w:rsidR="00E6308E" w:rsidRPr="00EB3F8F">
        <w:rPr>
          <w:rFonts w:cs="Times New Roman"/>
          <w:spacing w:val="4"/>
          <w:szCs w:val="24"/>
        </w:rPr>
        <w:t>illusion</w:t>
      </w:r>
      <w:r w:rsidR="00FE3926">
        <w:rPr>
          <w:rFonts w:cs="Times New Roman"/>
          <w:spacing w:val="4"/>
          <w:szCs w:val="24"/>
        </w:rPr>
        <w:t xml:space="preserve"> qui se substitue à la réalité, ni</w:t>
      </w:r>
      <w:r w:rsidR="00450764" w:rsidRPr="00EB3F8F">
        <w:rPr>
          <w:rFonts w:cs="Times New Roman"/>
          <w:spacing w:val="4"/>
          <w:szCs w:val="24"/>
        </w:rPr>
        <w:t xml:space="preserve"> </w:t>
      </w:r>
      <w:r w:rsidR="00FE3926">
        <w:rPr>
          <w:rFonts w:cs="Times New Roman"/>
          <w:spacing w:val="4"/>
          <w:szCs w:val="24"/>
        </w:rPr>
        <w:t xml:space="preserve">même une </w:t>
      </w:r>
      <w:r w:rsidR="00E6308E" w:rsidRPr="00EB3F8F">
        <w:rPr>
          <w:rFonts w:cs="Times New Roman"/>
          <w:spacing w:val="4"/>
          <w:szCs w:val="24"/>
        </w:rPr>
        <w:t xml:space="preserve">vision </w:t>
      </w:r>
      <w:r w:rsidR="00450764" w:rsidRPr="00EB3F8F">
        <w:rPr>
          <w:rFonts w:cs="Times New Roman"/>
          <w:spacing w:val="4"/>
          <w:szCs w:val="24"/>
        </w:rPr>
        <w:t xml:space="preserve">de </w:t>
      </w:r>
      <w:r w:rsidR="00843D18" w:rsidRPr="00EB3F8F">
        <w:rPr>
          <w:rFonts w:cs="Times New Roman"/>
          <w:spacing w:val="4"/>
          <w:szCs w:val="24"/>
        </w:rPr>
        <w:t xml:space="preserve">la réalité déchue </w:t>
      </w:r>
      <w:r w:rsidR="00FE3926">
        <w:rPr>
          <w:rFonts w:cs="Times New Roman"/>
          <w:i/>
          <w:spacing w:val="4"/>
          <w:szCs w:val="24"/>
        </w:rPr>
        <w:t xml:space="preserve">améliorée </w:t>
      </w:r>
      <w:r w:rsidR="00843D18" w:rsidRPr="00EB3F8F">
        <w:rPr>
          <w:rFonts w:cs="Times New Roman"/>
          <w:spacing w:val="4"/>
          <w:szCs w:val="24"/>
        </w:rPr>
        <w:t>par les peintres</w:t>
      </w:r>
      <w:r w:rsidR="004947DB" w:rsidRPr="00EB3F8F">
        <w:rPr>
          <w:rFonts w:cs="Times New Roman"/>
          <w:spacing w:val="4"/>
          <w:szCs w:val="24"/>
        </w:rPr>
        <w:t>.</w:t>
      </w:r>
      <w:r w:rsidR="00843D18" w:rsidRPr="00EB3F8F">
        <w:rPr>
          <w:rFonts w:cs="Times New Roman"/>
          <w:spacing w:val="4"/>
          <w:szCs w:val="24"/>
        </w:rPr>
        <w:t xml:space="preserve"> </w:t>
      </w:r>
      <w:r w:rsidR="00EB3F8F" w:rsidRPr="00EB3F8F">
        <w:rPr>
          <w:rFonts w:cs="Times New Roman"/>
          <w:spacing w:val="4"/>
          <w:szCs w:val="24"/>
        </w:rPr>
        <w:t>L</w:t>
      </w:r>
      <w:r w:rsidR="00FE3926">
        <w:rPr>
          <w:rFonts w:cs="Times New Roman"/>
          <w:spacing w:val="4"/>
          <w:szCs w:val="24"/>
        </w:rPr>
        <w:t>e monde dont témoigne l</w:t>
      </w:r>
      <w:r w:rsidR="00EB3F8F" w:rsidRPr="00EB3F8F">
        <w:rPr>
          <w:rFonts w:cs="Times New Roman"/>
          <w:spacing w:val="4"/>
          <w:szCs w:val="24"/>
        </w:rPr>
        <w:t>’icône n’a rien à voir avec un monde</w:t>
      </w:r>
      <w:r w:rsidR="00EB3F8F" w:rsidRPr="00EB3F8F">
        <w:rPr>
          <w:rFonts w:cs="Times New Roman"/>
          <w:b/>
          <w:i/>
          <w:spacing w:val="4"/>
          <w:szCs w:val="24"/>
        </w:rPr>
        <w:t xml:space="preserve"> </w:t>
      </w:r>
      <w:r w:rsidR="00EB3F8F" w:rsidRPr="00FE3926">
        <w:rPr>
          <w:rFonts w:cs="Times New Roman"/>
          <w:i/>
          <w:spacing w:val="4"/>
          <w:szCs w:val="24"/>
        </w:rPr>
        <w:t>virtuel</w:t>
      </w:r>
      <w:r w:rsidR="00EB3F8F" w:rsidRPr="00FE3926">
        <w:rPr>
          <w:rFonts w:cs="Times New Roman"/>
          <w:spacing w:val="4"/>
          <w:szCs w:val="24"/>
        </w:rPr>
        <w:t>.</w:t>
      </w:r>
      <w:r w:rsidR="00EB3F8F">
        <w:rPr>
          <w:rFonts w:cs="Times New Roman"/>
          <w:spacing w:val="4"/>
          <w:szCs w:val="24"/>
        </w:rPr>
        <w:t xml:space="preserve"> </w:t>
      </w:r>
      <w:r w:rsidR="004947DB" w:rsidRPr="004947DB">
        <w:rPr>
          <w:rFonts w:cs="Times New Roman"/>
          <w:b/>
          <w:i/>
          <w:spacing w:val="4"/>
          <w:szCs w:val="24"/>
        </w:rPr>
        <w:t>Transfigurer</w:t>
      </w:r>
      <w:r w:rsidR="004947DB">
        <w:rPr>
          <w:rFonts w:cs="Times New Roman"/>
          <w:spacing w:val="4"/>
          <w:szCs w:val="24"/>
        </w:rPr>
        <w:t xml:space="preserve"> </w:t>
      </w:r>
      <w:r w:rsidR="004947DB" w:rsidRPr="004947DB">
        <w:rPr>
          <w:rFonts w:cs="Times New Roman"/>
          <w:b/>
          <w:i/>
          <w:spacing w:val="4"/>
          <w:szCs w:val="24"/>
        </w:rPr>
        <w:t>ne veut pas dire idéaliser</w:t>
      </w:r>
      <w:r w:rsidR="004947DB">
        <w:rPr>
          <w:rFonts w:cs="Times New Roman"/>
          <w:spacing w:val="4"/>
          <w:szCs w:val="24"/>
        </w:rPr>
        <w:t>.</w:t>
      </w:r>
      <w:r w:rsidR="004F34B8">
        <w:rPr>
          <w:rFonts w:cs="Times New Roman"/>
          <w:spacing w:val="4"/>
          <w:szCs w:val="24"/>
        </w:rPr>
        <w:t xml:space="preserve"> </w:t>
      </w:r>
    </w:p>
    <w:p w:rsidR="00670026" w:rsidRPr="00EB3F8F" w:rsidRDefault="00670026" w:rsidP="00670026">
      <w:pPr>
        <w:pStyle w:val="Sansinterligne"/>
        <w:spacing w:line="276" w:lineRule="auto"/>
        <w:rPr>
          <w:rFonts w:cs="Times New Roman"/>
          <w:spacing w:val="4"/>
          <w:szCs w:val="24"/>
        </w:rPr>
      </w:pPr>
      <w:r>
        <w:rPr>
          <w:rFonts w:cs="Times New Roman"/>
          <w:spacing w:val="4"/>
          <w:szCs w:val="24"/>
        </w:rPr>
        <w:t xml:space="preserve">A l’appui de cette affirmation, </w:t>
      </w:r>
      <w:r>
        <w:rPr>
          <w:szCs w:val="24"/>
        </w:rPr>
        <w:t>i</w:t>
      </w:r>
      <w:r w:rsidRPr="00FE3926">
        <w:rPr>
          <w:szCs w:val="24"/>
        </w:rPr>
        <w:t xml:space="preserve">l faut rappeler ici ce </w:t>
      </w:r>
      <w:r>
        <w:rPr>
          <w:szCs w:val="24"/>
        </w:rPr>
        <w:t>texte essentiel de la deuxième Epî</w:t>
      </w:r>
      <w:r w:rsidRPr="00FE3926">
        <w:rPr>
          <w:szCs w:val="24"/>
        </w:rPr>
        <w:t>tre de saint Pierre</w:t>
      </w:r>
      <w:r>
        <w:rPr>
          <w:rStyle w:val="Appelnotedebasdep"/>
          <w:szCs w:val="24"/>
        </w:rPr>
        <w:footnoteReference w:id="34"/>
      </w:r>
      <w:r w:rsidRPr="00FE3926">
        <w:rPr>
          <w:szCs w:val="24"/>
        </w:rPr>
        <w:t> </w:t>
      </w:r>
      <w:r>
        <w:rPr>
          <w:szCs w:val="24"/>
        </w:rPr>
        <w:t>: « A</w:t>
      </w:r>
      <w:r w:rsidRPr="00FE3926">
        <w:rPr>
          <w:szCs w:val="24"/>
        </w:rPr>
        <w:t>ucune prophétie de l’Ecriture ne peut être un objet d’interprétation individuelle, car ce n’est pas par une volonté d’homme qu’aucune prophétie a jamais été apportée, mais c’est poussés par le Saint Esprit que des hommes ont parlé de la part de Dieu. »</w:t>
      </w:r>
    </w:p>
    <w:p w:rsidR="00BD1A8B" w:rsidRDefault="004947DB" w:rsidP="00843D18">
      <w:pPr>
        <w:pStyle w:val="Sansinterligne"/>
        <w:spacing w:line="276" w:lineRule="auto"/>
        <w:rPr>
          <w:rFonts w:cs="Times New Roman"/>
          <w:spacing w:val="4"/>
          <w:szCs w:val="24"/>
        </w:rPr>
      </w:pPr>
      <w:r w:rsidRPr="00EB3F8F">
        <w:rPr>
          <w:rFonts w:cs="Times New Roman"/>
          <w:spacing w:val="4"/>
          <w:szCs w:val="24"/>
        </w:rPr>
        <w:t xml:space="preserve">En effet, écrit Ouspensky, </w:t>
      </w:r>
      <w:r w:rsidR="00843D18" w:rsidRPr="00EB3F8F">
        <w:rPr>
          <w:rFonts w:cs="Times New Roman"/>
          <w:spacing w:val="4"/>
          <w:szCs w:val="24"/>
        </w:rPr>
        <w:t>« </w:t>
      </w:r>
      <w:r w:rsidRPr="00EB3F8F">
        <w:rPr>
          <w:rFonts w:cs="Times New Roman"/>
          <w:spacing w:val="4"/>
          <w:szCs w:val="24"/>
        </w:rPr>
        <w:t>q</w:t>
      </w:r>
      <w:r w:rsidR="00843D18" w:rsidRPr="00EB3F8F">
        <w:rPr>
          <w:rFonts w:cs="Times New Roman"/>
          <w:spacing w:val="4"/>
          <w:szCs w:val="24"/>
        </w:rPr>
        <w:t xml:space="preserve">uelque génial que soit un peintre appartenant au </w:t>
      </w:r>
      <w:r w:rsidR="00EB3F8F">
        <w:rPr>
          <w:rFonts w:cs="Times New Roman"/>
          <w:spacing w:val="4"/>
          <w:szCs w:val="24"/>
        </w:rPr>
        <w:t>courant ‘artistique-</w:t>
      </w:r>
      <w:r w:rsidRPr="00EB3F8F">
        <w:rPr>
          <w:rFonts w:cs="Times New Roman"/>
          <w:spacing w:val="4"/>
          <w:szCs w:val="24"/>
        </w:rPr>
        <w:t>réaliste</w:t>
      </w:r>
      <w:r w:rsidR="00EB3F8F">
        <w:rPr>
          <w:rFonts w:cs="Times New Roman"/>
          <w:spacing w:val="4"/>
          <w:szCs w:val="24"/>
        </w:rPr>
        <w:t>’</w:t>
      </w:r>
      <w:r w:rsidR="00843D18" w:rsidRPr="00EB3F8F">
        <w:rPr>
          <w:rFonts w:cs="Times New Roman"/>
          <w:spacing w:val="4"/>
          <w:szCs w:val="24"/>
        </w:rPr>
        <w:t xml:space="preserve">, son génie </w:t>
      </w:r>
      <w:r w:rsidR="00670026">
        <w:rPr>
          <w:rFonts w:cs="Times New Roman"/>
          <w:spacing w:val="4"/>
          <w:szCs w:val="24"/>
        </w:rPr>
        <w:t>individuel</w:t>
      </w:r>
      <w:r w:rsidR="00843D18" w:rsidRPr="00EB3F8F">
        <w:rPr>
          <w:rFonts w:cs="Times New Roman"/>
          <w:spacing w:val="4"/>
          <w:szCs w:val="24"/>
        </w:rPr>
        <w:t xml:space="preserve"> ne peut certainement pas remplacer l'expérience catholique de l'art sacré orthodoxe. Sa création a un fondement tout autre. Même lorsque le point de départ, un fait de l'Histoire Sainte, est le même dans l'icône et dans une pein</w:t>
      </w:r>
      <w:r w:rsidR="00EB3F8F">
        <w:rPr>
          <w:rFonts w:cs="Times New Roman"/>
          <w:spacing w:val="4"/>
          <w:szCs w:val="24"/>
        </w:rPr>
        <w:t>ture ‘artistique-</w:t>
      </w:r>
      <w:r w:rsidR="00843D18" w:rsidRPr="00EB3F8F">
        <w:rPr>
          <w:rFonts w:cs="Times New Roman"/>
          <w:spacing w:val="4"/>
          <w:szCs w:val="24"/>
        </w:rPr>
        <w:t>réaliste</w:t>
      </w:r>
      <w:r w:rsidR="00EB3F8F">
        <w:rPr>
          <w:rFonts w:cs="Times New Roman"/>
          <w:spacing w:val="4"/>
          <w:szCs w:val="24"/>
        </w:rPr>
        <w:t>’</w:t>
      </w:r>
      <w:r w:rsidR="00843D18" w:rsidRPr="00EB3F8F">
        <w:rPr>
          <w:rFonts w:cs="Times New Roman"/>
          <w:spacing w:val="4"/>
          <w:szCs w:val="24"/>
        </w:rPr>
        <w:t>, l'icône le traduit comme le fait la Sainte Ecriture, à la lumière de la Révélation divine qui lui donne tout son sens et le remplit d'un contenu spirituel autre que celui de notre actualité immédiate</w:t>
      </w:r>
      <w:r w:rsidR="00EB3F8F">
        <w:rPr>
          <w:rFonts w:cs="Times New Roman"/>
          <w:spacing w:val="4"/>
          <w:szCs w:val="24"/>
        </w:rPr>
        <w:t>ment accessible. P</w:t>
      </w:r>
      <w:r w:rsidR="00843D18" w:rsidRPr="00EB3F8F">
        <w:rPr>
          <w:rFonts w:cs="Times New Roman"/>
          <w:spacing w:val="4"/>
          <w:szCs w:val="24"/>
        </w:rPr>
        <w:t xml:space="preserve">ar contre, dans une peinture </w:t>
      </w:r>
      <w:r w:rsidR="00EB3F8F">
        <w:rPr>
          <w:rFonts w:cs="Times New Roman"/>
          <w:spacing w:val="4"/>
          <w:szCs w:val="24"/>
        </w:rPr>
        <w:t>‘artistique-</w:t>
      </w:r>
      <w:r w:rsidR="00EB3F8F" w:rsidRPr="00EB3F8F">
        <w:rPr>
          <w:rFonts w:cs="Times New Roman"/>
          <w:spacing w:val="4"/>
          <w:szCs w:val="24"/>
        </w:rPr>
        <w:t>réaliste</w:t>
      </w:r>
      <w:r w:rsidR="00EB3F8F">
        <w:rPr>
          <w:rFonts w:cs="Times New Roman"/>
          <w:spacing w:val="4"/>
          <w:szCs w:val="24"/>
        </w:rPr>
        <w:t>’</w:t>
      </w:r>
      <w:r w:rsidR="00843D18" w:rsidRPr="00EB3F8F">
        <w:rPr>
          <w:rFonts w:cs="Times New Roman"/>
          <w:spacing w:val="4"/>
          <w:szCs w:val="24"/>
        </w:rPr>
        <w:t xml:space="preserve">, ce même fait historique sert de prétexte à exprimer </w:t>
      </w:r>
      <w:r w:rsidR="00843D18" w:rsidRPr="00670026">
        <w:rPr>
          <w:rFonts w:cs="Times New Roman"/>
          <w:b/>
          <w:i/>
          <w:spacing w:val="4"/>
          <w:szCs w:val="24"/>
        </w:rPr>
        <w:t xml:space="preserve">le point de vue individuel du peintre </w:t>
      </w:r>
      <w:r w:rsidR="00843D18" w:rsidRPr="00EB3F8F">
        <w:rPr>
          <w:rFonts w:cs="Times New Roman"/>
          <w:spacing w:val="4"/>
          <w:szCs w:val="24"/>
        </w:rPr>
        <w:t>: celui-ci crée suivant l'idée qu'il a de ce fait.</w:t>
      </w:r>
      <w:r w:rsidR="00BD1A8B" w:rsidRPr="00EB3F8F">
        <w:rPr>
          <w:spacing w:val="4"/>
          <w:vertAlign w:val="superscript"/>
        </w:rPr>
        <w:footnoteReference w:id="35"/>
      </w:r>
      <w:r w:rsidR="00BD1A8B" w:rsidRPr="00EB3F8F">
        <w:rPr>
          <w:rFonts w:cs="Times New Roman"/>
          <w:spacing w:val="4"/>
          <w:szCs w:val="24"/>
        </w:rPr>
        <w:t>»</w:t>
      </w:r>
      <w:r w:rsidR="00843D18" w:rsidRPr="00EB3F8F">
        <w:rPr>
          <w:rFonts w:cs="Times New Roman"/>
          <w:spacing w:val="4"/>
          <w:szCs w:val="24"/>
        </w:rPr>
        <w:t xml:space="preserve"> </w:t>
      </w:r>
    </w:p>
    <w:p w:rsidR="004947DB" w:rsidRDefault="00670026" w:rsidP="00181EE2">
      <w:pPr>
        <w:pStyle w:val="Sansinterligne"/>
        <w:spacing w:line="276" w:lineRule="auto"/>
        <w:ind w:left="1416"/>
        <w:rPr>
          <w:rFonts w:cs="Times New Roman"/>
          <w:spacing w:val="-5"/>
          <w:szCs w:val="24"/>
        </w:rPr>
      </w:pPr>
      <w:r w:rsidRPr="00EB3F8F">
        <w:rPr>
          <w:rFonts w:cs="Times New Roman"/>
          <w:spacing w:val="4"/>
          <w:szCs w:val="24"/>
        </w:rPr>
        <w:t xml:space="preserve"> </w:t>
      </w:r>
      <w:r w:rsidR="00BD1A8B" w:rsidRPr="00EB3F8F">
        <w:rPr>
          <w:rFonts w:cs="Times New Roman"/>
          <w:spacing w:val="4"/>
          <w:szCs w:val="24"/>
        </w:rPr>
        <w:t>« </w:t>
      </w:r>
      <w:r w:rsidR="00843D18" w:rsidRPr="00EB3F8F">
        <w:rPr>
          <w:rFonts w:cs="Times New Roman"/>
          <w:spacing w:val="4"/>
          <w:szCs w:val="24"/>
        </w:rPr>
        <w:t xml:space="preserve">Il </w:t>
      </w:r>
      <w:r>
        <w:rPr>
          <w:rFonts w:cs="Times New Roman"/>
          <w:spacing w:val="4"/>
          <w:szCs w:val="24"/>
        </w:rPr>
        <w:t xml:space="preserve">le </w:t>
      </w:r>
      <w:r w:rsidR="00843D18" w:rsidRPr="00EB3F8F">
        <w:rPr>
          <w:rFonts w:cs="Times New Roman"/>
          <w:spacing w:val="4"/>
          <w:szCs w:val="24"/>
        </w:rPr>
        <w:t>traduit à la lumière précisément de l'actualité visible dont il parle le langage. Ainsi disparaît l'aspect capital qui caractérise l'icône orthodoxe et la place au même niveau que l'Evangile : l'indication de la réalité divine à l'aide de symboles. En fait, ce n'est p</w:t>
      </w:r>
      <w:r w:rsidR="00843D18" w:rsidRPr="00D6682C">
        <w:rPr>
          <w:rFonts w:cs="Times New Roman"/>
          <w:spacing w:val="-5"/>
          <w:szCs w:val="24"/>
        </w:rPr>
        <w:t xml:space="preserve">lus une icône, mais </w:t>
      </w:r>
      <w:r w:rsidR="00843D18" w:rsidRPr="004947DB">
        <w:rPr>
          <w:rFonts w:cs="Times New Roman"/>
          <w:b/>
          <w:i/>
          <w:spacing w:val="-5"/>
          <w:szCs w:val="24"/>
        </w:rPr>
        <w:t>une illustration natu</w:t>
      </w:r>
      <w:r w:rsidR="00843D18" w:rsidRPr="004947DB">
        <w:rPr>
          <w:rFonts w:cs="Times New Roman"/>
          <w:b/>
          <w:i/>
          <w:spacing w:val="-3"/>
          <w:szCs w:val="24"/>
        </w:rPr>
        <w:t>raliste de l'Ecriture</w:t>
      </w:r>
      <w:r w:rsidR="00843D18" w:rsidRPr="009416DB">
        <w:rPr>
          <w:rFonts w:cs="Times New Roman"/>
          <w:b/>
          <w:spacing w:val="-3"/>
          <w:szCs w:val="24"/>
        </w:rPr>
        <w:t xml:space="preserve">. </w:t>
      </w:r>
      <w:r w:rsidR="00843D18" w:rsidRPr="00AF01C2">
        <w:rPr>
          <w:rFonts w:cs="Times New Roman"/>
          <w:spacing w:val="-3"/>
          <w:szCs w:val="24"/>
        </w:rPr>
        <w:t>Au mieux, ce que peut donner</w:t>
      </w:r>
      <w:r w:rsidR="00843D18" w:rsidRPr="00D6682C">
        <w:rPr>
          <w:rFonts w:cs="Times New Roman"/>
          <w:spacing w:val="-3"/>
          <w:szCs w:val="24"/>
        </w:rPr>
        <w:t xml:space="preserve"> une </w:t>
      </w:r>
      <w:r w:rsidR="00E6308E">
        <w:rPr>
          <w:rFonts w:cs="Times New Roman"/>
          <w:spacing w:val="-5"/>
          <w:szCs w:val="24"/>
        </w:rPr>
        <w:t>telle image (o</w:t>
      </w:r>
      <w:r w:rsidR="00843D18" w:rsidRPr="00D6682C">
        <w:rPr>
          <w:rFonts w:cs="Times New Roman"/>
          <w:spacing w:val="-5"/>
          <w:szCs w:val="24"/>
        </w:rPr>
        <w:t xml:space="preserve">utre une </w:t>
      </w:r>
      <w:r w:rsidR="00843D18" w:rsidRPr="00D6682C">
        <w:rPr>
          <w:rFonts w:cs="Times New Roman"/>
          <w:spacing w:val="-5"/>
          <w:szCs w:val="24"/>
        </w:rPr>
        <w:lastRenderedPageBreak/>
        <w:t>satisfaction esthétique), c'est une expression du monde émotionnel naturel de l'homme.</w:t>
      </w:r>
      <w:r w:rsidR="00F37EFC">
        <w:rPr>
          <w:rStyle w:val="Appelnotedebasdep"/>
          <w:rFonts w:cs="Times New Roman"/>
          <w:spacing w:val="-5"/>
          <w:szCs w:val="24"/>
        </w:rPr>
        <w:footnoteReference w:id="36"/>
      </w:r>
      <w:r w:rsidR="004947DB">
        <w:rPr>
          <w:rFonts w:cs="Times New Roman"/>
          <w:spacing w:val="-5"/>
          <w:szCs w:val="24"/>
        </w:rPr>
        <w:t>»</w:t>
      </w:r>
    </w:p>
    <w:p w:rsidR="00C523BF" w:rsidRDefault="00EB3F8F" w:rsidP="00F24FA4">
      <w:pPr>
        <w:pStyle w:val="Sansinterligne"/>
        <w:spacing w:after="240" w:line="276" w:lineRule="auto"/>
        <w:rPr>
          <w:spacing w:val="4"/>
        </w:rPr>
      </w:pPr>
      <w:r>
        <w:rPr>
          <w:rFonts w:cs="Times New Roman"/>
          <w:spacing w:val="-2"/>
          <w:szCs w:val="24"/>
        </w:rPr>
        <w:t xml:space="preserve">Mais </w:t>
      </w:r>
      <w:r w:rsidR="004947DB">
        <w:rPr>
          <w:rFonts w:cs="Times New Roman"/>
          <w:spacing w:val="-2"/>
          <w:szCs w:val="24"/>
        </w:rPr>
        <w:t>« </w:t>
      </w:r>
      <w:r>
        <w:rPr>
          <w:rFonts w:cs="Times New Roman"/>
          <w:spacing w:val="-2"/>
          <w:szCs w:val="24"/>
        </w:rPr>
        <w:t>c</w:t>
      </w:r>
      <w:r w:rsidR="00843D18" w:rsidRPr="00D6682C">
        <w:rPr>
          <w:rFonts w:cs="Times New Roman"/>
          <w:spacing w:val="-2"/>
          <w:szCs w:val="24"/>
        </w:rPr>
        <w:t xml:space="preserve">omme le langage de l'actualité est incapable d'indiquer </w:t>
      </w:r>
      <w:r w:rsidR="00843D18" w:rsidRPr="00D6682C">
        <w:rPr>
          <w:rFonts w:cs="Times New Roman"/>
          <w:spacing w:val="-1"/>
          <w:szCs w:val="24"/>
        </w:rPr>
        <w:t xml:space="preserve">la réalité divine, </w:t>
      </w:r>
      <w:r w:rsidR="00843D18" w:rsidRPr="004947DB">
        <w:rPr>
          <w:rFonts w:cs="Times New Roman"/>
          <w:spacing w:val="-1"/>
          <w:szCs w:val="24"/>
        </w:rPr>
        <w:t xml:space="preserve">cette incapacité est compensée dans </w:t>
      </w:r>
      <w:r w:rsidR="00843D18" w:rsidRPr="004947DB">
        <w:rPr>
          <w:rFonts w:cs="Times New Roman"/>
          <w:spacing w:val="-3"/>
          <w:szCs w:val="24"/>
        </w:rPr>
        <w:t xml:space="preserve">l'image par </w:t>
      </w:r>
      <w:r w:rsidR="00843D18" w:rsidRPr="004947DB">
        <w:rPr>
          <w:rFonts w:cs="Times New Roman"/>
          <w:b/>
          <w:i/>
          <w:spacing w:val="-3"/>
          <w:szCs w:val="24"/>
        </w:rPr>
        <w:t>une idéalisation</w:t>
      </w:r>
      <w:r w:rsidR="00843D18" w:rsidRPr="009416DB">
        <w:rPr>
          <w:rFonts w:cs="Times New Roman"/>
          <w:b/>
          <w:spacing w:val="-3"/>
          <w:szCs w:val="24"/>
        </w:rPr>
        <w:t xml:space="preserve">. </w:t>
      </w:r>
      <w:r w:rsidR="00843D18" w:rsidRPr="00D6682C">
        <w:rPr>
          <w:rFonts w:cs="Times New Roman"/>
          <w:spacing w:val="-3"/>
          <w:szCs w:val="24"/>
        </w:rPr>
        <w:t>C'est ce qui explique l'émo</w:t>
      </w:r>
      <w:r w:rsidR="00843D18" w:rsidRPr="00D6682C">
        <w:rPr>
          <w:rFonts w:cs="Times New Roman"/>
          <w:spacing w:val="3"/>
          <w:szCs w:val="24"/>
        </w:rPr>
        <w:t xml:space="preserve">tion religieuse factice, la sentimentalité étrangère à </w:t>
      </w:r>
      <w:r w:rsidR="00843D18" w:rsidRPr="00D6682C">
        <w:rPr>
          <w:rFonts w:cs="Times New Roman"/>
          <w:spacing w:val="-5"/>
          <w:szCs w:val="24"/>
        </w:rPr>
        <w:t xml:space="preserve">l'Orthodoxie, des expressions, des gestes, des positions </w:t>
      </w:r>
      <w:r w:rsidR="00843D18" w:rsidRPr="00D6682C">
        <w:rPr>
          <w:rFonts w:cs="Times New Roman"/>
          <w:szCs w:val="24"/>
        </w:rPr>
        <w:t xml:space="preserve">artificielles que l'on voit généralement dans les images </w:t>
      </w:r>
      <w:r w:rsidR="00843D18" w:rsidRPr="00843D18">
        <w:rPr>
          <w:spacing w:val="4"/>
        </w:rPr>
        <w:t xml:space="preserve">du courant </w:t>
      </w:r>
      <w:r>
        <w:rPr>
          <w:spacing w:val="4"/>
        </w:rPr>
        <w:t>‘artistique-réaliste’</w:t>
      </w:r>
      <w:r w:rsidR="00843D18" w:rsidRPr="00843D18">
        <w:rPr>
          <w:spacing w:val="4"/>
        </w:rPr>
        <w:t xml:space="preserve">. C'est pourquoi il est tout à fait impropre de le nommer ainsi : une telle image peut être ou ne pas être artistique, mais elle ne peut certainement pas être </w:t>
      </w:r>
      <w:r w:rsidR="00843D18" w:rsidRPr="00843D18">
        <w:rPr>
          <w:b/>
          <w:i/>
          <w:spacing w:val="4"/>
        </w:rPr>
        <w:t>réaliste</w:t>
      </w:r>
      <w:r w:rsidR="00843D18" w:rsidRPr="00843D18">
        <w:rPr>
          <w:spacing w:val="4"/>
        </w:rPr>
        <w:t xml:space="preserve">. Son aspect religieux fait en réalité de ce courant une sorte de </w:t>
      </w:r>
      <w:r w:rsidR="00843D18" w:rsidRPr="00843D18">
        <w:rPr>
          <w:b/>
          <w:i/>
          <w:spacing w:val="4"/>
        </w:rPr>
        <w:t>naturalisme idéalisant</w:t>
      </w:r>
      <w:r w:rsidR="00843D18" w:rsidRPr="00843D18">
        <w:rPr>
          <w:spacing w:val="4"/>
        </w:rPr>
        <w:t>.</w:t>
      </w:r>
      <w:r w:rsidR="00C523BF">
        <w:rPr>
          <w:spacing w:val="4"/>
        </w:rPr>
        <w:t> </w:t>
      </w:r>
      <w:r w:rsidR="00C523BF">
        <w:rPr>
          <w:rStyle w:val="Appelnotedebasdep"/>
          <w:spacing w:val="4"/>
        </w:rPr>
        <w:footnoteReference w:id="37"/>
      </w:r>
      <w:r w:rsidR="00C523BF">
        <w:rPr>
          <w:spacing w:val="4"/>
        </w:rPr>
        <w:t>»</w:t>
      </w:r>
      <w:r w:rsidR="00843D18" w:rsidRPr="00843D18">
        <w:rPr>
          <w:spacing w:val="4"/>
        </w:rPr>
        <w:t xml:space="preserve"> </w:t>
      </w:r>
    </w:p>
    <w:p w:rsidR="00843D18" w:rsidRPr="00843D18" w:rsidRDefault="00C523BF" w:rsidP="00F24FA4">
      <w:pPr>
        <w:pStyle w:val="Sansinterligne"/>
        <w:spacing w:after="240" w:line="276" w:lineRule="auto"/>
        <w:rPr>
          <w:spacing w:val="4"/>
        </w:rPr>
      </w:pPr>
      <w:r>
        <w:rPr>
          <w:spacing w:val="4"/>
        </w:rPr>
        <w:t>« De plus, e</w:t>
      </w:r>
      <w:r w:rsidR="00843D18" w:rsidRPr="00843D18">
        <w:rPr>
          <w:spacing w:val="4"/>
        </w:rPr>
        <w:t xml:space="preserve">n créant son image, </w:t>
      </w:r>
      <w:r w:rsidR="00843D18" w:rsidRPr="00843D18">
        <w:rPr>
          <w:b/>
          <w:i/>
          <w:spacing w:val="4"/>
        </w:rPr>
        <w:t>l'artiste peut recourir à sa propre imagination ou à n'importe quel modèle allant d'une icône à un modèle vivant</w:t>
      </w:r>
      <w:r w:rsidR="00843D18" w:rsidRPr="00843D18">
        <w:rPr>
          <w:spacing w:val="4"/>
        </w:rPr>
        <w:t xml:space="preserve">. Si les limites de l'icône sont définies par le canon, c'est-à-dire par la correspondance de l'image à son prototype, </w:t>
      </w:r>
      <w:r w:rsidR="00E06545" w:rsidRPr="00843D18">
        <w:rPr>
          <w:spacing w:val="4"/>
        </w:rPr>
        <w:t xml:space="preserve">dans ce courant </w:t>
      </w:r>
      <w:r w:rsidR="00E06545">
        <w:rPr>
          <w:spacing w:val="4"/>
        </w:rPr>
        <w:t xml:space="preserve">« naturaliste idéalisé » en revanche, </w:t>
      </w:r>
      <w:r w:rsidR="00843D18" w:rsidRPr="00843D18">
        <w:rPr>
          <w:spacing w:val="4"/>
        </w:rPr>
        <w:t>il ne peut y avoir aucune limite</w:t>
      </w:r>
      <w:r w:rsidR="00E06545">
        <w:rPr>
          <w:spacing w:val="4"/>
        </w:rPr>
        <w:t xml:space="preserve"> </w:t>
      </w:r>
      <w:r w:rsidR="00843D18" w:rsidRPr="00843D18">
        <w:rPr>
          <w:spacing w:val="4"/>
        </w:rPr>
        <w:t xml:space="preserve">: l'image peut se rapprocher </w:t>
      </w:r>
      <w:r w:rsidR="00843D18">
        <w:rPr>
          <w:spacing w:val="4"/>
        </w:rPr>
        <w:t>de l'icô</w:t>
      </w:r>
      <w:r w:rsidR="00843D18" w:rsidRPr="00843D18">
        <w:rPr>
          <w:spacing w:val="4"/>
        </w:rPr>
        <w:t xml:space="preserve">ne, elle peut aussi aller jusqu'à </w:t>
      </w:r>
      <w:r w:rsidR="00843D18" w:rsidRPr="00702542">
        <w:rPr>
          <w:b/>
          <w:i/>
          <w:spacing w:val="4"/>
        </w:rPr>
        <w:t>un véritable blasphème</w:t>
      </w:r>
      <w:r w:rsidR="00843D18" w:rsidRPr="00843D18">
        <w:rPr>
          <w:spacing w:val="4"/>
          <w:vertAlign w:val="superscript"/>
        </w:rPr>
        <w:footnoteReference w:id="38"/>
      </w:r>
      <w:r w:rsidR="00843D18" w:rsidRPr="00843D18">
        <w:rPr>
          <w:spacing w:val="4"/>
        </w:rPr>
        <w:t>.</w:t>
      </w:r>
      <w:r w:rsidR="00843D18">
        <w:rPr>
          <w:spacing w:val="4"/>
        </w:rPr>
        <w:t>»</w:t>
      </w:r>
    </w:p>
    <w:p w:rsidR="00730120" w:rsidRDefault="00F24FA4" w:rsidP="00730120">
      <w:pPr>
        <w:pStyle w:val="Sansinterligne"/>
        <w:spacing w:line="276" w:lineRule="auto"/>
        <w:ind w:left="1416"/>
        <w:rPr>
          <w:rFonts w:cs="Times New Roman"/>
          <w:szCs w:val="24"/>
        </w:rPr>
      </w:pPr>
      <w:r w:rsidRPr="00F24FA4">
        <w:rPr>
          <w:rFonts w:cs="Times New Roman"/>
          <w:szCs w:val="24"/>
        </w:rPr>
        <w:t>« L'apparition de ce courant n'a pas seulement entraîné l'envahissement de l'Église par des images essentiellem</w:t>
      </w:r>
      <w:r w:rsidR="00D22FC6">
        <w:rPr>
          <w:rFonts w:cs="Times New Roman"/>
          <w:szCs w:val="24"/>
        </w:rPr>
        <w:t>ent profanes à sujets religieux,</w:t>
      </w:r>
      <w:r w:rsidRPr="00F24FA4">
        <w:rPr>
          <w:rFonts w:cs="Times New Roman"/>
          <w:szCs w:val="24"/>
        </w:rPr>
        <w:t xml:space="preserve"> </w:t>
      </w:r>
      <w:r w:rsidR="00E6308E">
        <w:rPr>
          <w:rFonts w:cs="Times New Roman"/>
          <w:szCs w:val="24"/>
        </w:rPr>
        <w:t xml:space="preserve">continue Ouspensky, </w:t>
      </w:r>
      <w:r w:rsidRPr="00F24FA4">
        <w:rPr>
          <w:rFonts w:cs="Times New Roman"/>
          <w:szCs w:val="24"/>
        </w:rPr>
        <w:t>c'est la conception même de l'image sacrée</w:t>
      </w:r>
      <w:r w:rsidRPr="008776FB">
        <w:rPr>
          <w:spacing w:val="-3"/>
        </w:rPr>
        <w:t xml:space="preserve"> qui fut dénaturée. </w:t>
      </w:r>
      <w:r w:rsidRPr="00F24FA4">
        <w:rPr>
          <w:b/>
          <w:i/>
          <w:spacing w:val="-3"/>
        </w:rPr>
        <w:t xml:space="preserve">Sa compréhension spirituelle s'estompa à tel point que le langage </w:t>
      </w:r>
      <w:r w:rsidRPr="00F24FA4">
        <w:rPr>
          <w:b/>
          <w:i/>
        </w:rPr>
        <w:t xml:space="preserve">évangélique de l'icône cessa d'être accessible et que le </w:t>
      </w:r>
      <w:r w:rsidRPr="00F24FA4">
        <w:rPr>
          <w:b/>
          <w:i/>
          <w:spacing w:val="-3"/>
        </w:rPr>
        <w:t xml:space="preserve">contenu même de l'image devint indifférent. </w:t>
      </w:r>
      <w:r w:rsidRPr="00F24FA4">
        <w:rPr>
          <w:rFonts w:cs="Times New Roman"/>
          <w:szCs w:val="24"/>
        </w:rPr>
        <w:t xml:space="preserve">Le nestorianisme  latent de l'art catholique-romain, pénétrant dans l'Orthodoxie, fut interprété comme une forme d'art plus accessible à notre époque, </w:t>
      </w:r>
      <w:r w:rsidR="00E6308E">
        <w:rPr>
          <w:rFonts w:cs="Times New Roman"/>
          <w:szCs w:val="24"/>
        </w:rPr>
        <w:t>‘</w:t>
      </w:r>
      <w:r w:rsidRPr="00F24FA4">
        <w:rPr>
          <w:rFonts w:cs="Times New Roman"/>
          <w:szCs w:val="24"/>
        </w:rPr>
        <w:t xml:space="preserve">du lait </w:t>
      </w:r>
      <w:r w:rsidR="00E6308E">
        <w:rPr>
          <w:rFonts w:cs="Times New Roman"/>
          <w:szCs w:val="24"/>
        </w:rPr>
        <w:t>pour le peuple simple’</w:t>
      </w:r>
      <w:r w:rsidR="00730120">
        <w:rPr>
          <w:rStyle w:val="Appelnotedebasdep"/>
          <w:rFonts w:cs="Times New Roman"/>
          <w:szCs w:val="24"/>
        </w:rPr>
        <w:footnoteReference w:id="39"/>
      </w:r>
      <w:r w:rsidR="00EB3F8F">
        <w:rPr>
          <w:rFonts w:cs="Times New Roman"/>
          <w:szCs w:val="24"/>
        </w:rPr>
        <w:t>.</w:t>
      </w:r>
      <w:r w:rsidR="00730120">
        <w:rPr>
          <w:rFonts w:cs="Times New Roman"/>
          <w:szCs w:val="24"/>
        </w:rPr>
        <w:t>»</w:t>
      </w:r>
    </w:p>
    <w:p w:rsidR="00C523BF" w:rsidRDefault="00C523BF" w:rsidP="00730120">
      <w:pPr>
        <w:pStyle w:val="Sansinterligne"/>
        <w:spacing w:line="276" w:lineRule="auto"/>
        <w:ind w:left="1416"/>
        <w:rPr>
          <w:rFonts w:cs="Times New Roman"/>
          <w:szCs w:val="24"/>
        </w:rPr>
      </w:pPr>
      <w:r>
        <w:rPr>
          <w:rFonts w:cs="Times New Roman"/>
          <w:szCs w:val="24"/>
        </w:rPr>
        <w:t xml:space="preserve"> </w:t>
      </w:r>
      <w:r w:rsidR="00730120">
        <w:rPr>
          <w:rFonts w:cs="Times New Roman"/>
          <w:szCs w:val="24"/>
        </w:rPr>
        <w:t>« </w:t>
      </w:r>
      <w:r w:rsidR="00F24FA4" w:rsidRPr="00F24FA4">
        <w:rPr>
          <w:rFonts w:cs="Times New Roman"/>
          <w:szCs w:val="24"/>
        </w:rPr>
        <w:t xml:space="preserve">On ne saurait cependant ignorer que ce </w:t>
      </w:r>
      <w:r w:rsidR="00CF0DE8">
        <w:rPr>
          <w:rFonts w:cs="Times New Roman"/>
          <w:szCs w:val="24"/>
        </w:rPr>
        <w:t>‘</w:t>
      </w:r>
      <w:r w:rsidR="00F24FA4" w:rsidRPr="00F24FA4">
        <w:rPr>
          <w:rFonts w:cs="Times New Roman"/>
          <w:szCs w:val="24"/>
        </w:rPr>
        <w:t>lait</w:t>
      </w:r>
      <w:r w:rsidR="00CF0DE8">
        <w:rPr>
          <w:rFonts w:cs="Times New Roman"/>
          <w:szCs w:val="24"/>
        </w:rPr>
        <w:t>’</w:t>
      </w:r>
      <w:r w:rsidR="00F24FA4" w:rsidRPr="00F24FA4">
        <w:rPr>
          <w:rFonts w:cs="Times New Roman"/>
          <w:szCs w:val="24"/>
        </w:rPr>
        <w:t xml:space="preserve"> fut jadis imposé au peuple croyant orthodoxe par les couches supérieures de la société avides de nouveautés venant d'Occident.</w:t>
      </w:r>
      <w:r w:rsidRPr="00C523BF">
        <w:rPr>
          <w:rStyle w:val="Appelnotedebasdep"/>
          <w:rFonts w:cs="Times New Roman"/>
          <w:szCs w:val="24"/>
        </w:rPr>
        <w:t xml:space="preserve"> </w:t>
      </w:r>
      <w:r>
        <w:rPr>
          <w:rStyle w:val="Appelnotedebasdep"/>
          <w:rFonts w:cs="Times New Roman"/>
          <w:szCs w:val="24"/>
        </w:rPr>
        <w:footnoteReference w:id="40"/>
      </w:r>
      <w:r>
        <w:rPr>
          <w:rFonts w:cs="Times New Roman"/>
          <w:szCs w:val="24"/>
        </w:rPr>
        <w:t xml:space="preserve">» </w:t>
      </w:r>
      <w:r w:rsidR="00F24FA4" w:rsidRPr="00F24FA4">
        <w:rPr>
          <w:rFonts w:cs="Times New Roman"/>
          <w:szCs w:val="24"/>
        </w:rPr>
        <w:t xml:space="preserve"> </w:t>
      </w:r>
    </w:p>
    <w:p w:rsidR="00843D18" w:rsidRPr="00921BB8" w:rsidRDefault="00C523BF" w:rsidP="00C523BF">
      <w:pPr>
        <w:pStyle w:val="Sansinterligne"/>
        <w:spacing w:after="240" w:line="276" w:lineRule="auto"/>
        <w:ind w:left="1416"/>
        <w:rPr>
          <w:rFonts w:cs="Times New Roman"/>
          <w:szCs w:val="24"/>
        </w:rPr>
      </w:pPr>
      <w:r>
        <w:rPr>
          <w:rFonts w:cs="Times New Roman"/>
          <w:szCs w:val="24"/>
        </w:rPr>
        <w:t>« </w:t>
      </w:r>
      <w:r w:rsidR="00F24FA4" w:rsidRPr="00F24FA4">
        <w:rPr>
          <w:rFonts w:cs="Times New Roman"/>
          <w:szCs w:val="24"/>
        </w:rPr>
        <w:t>Le fait est bien connu qu'aux XVIII</w:t>
      </w:r>
      <w:r w:rsidR="00F24FA4" w:rsidRPr="00CF0DE8">
        <w:rPr>
          <w:rFonts w:cs="Times New Roman"/>
          <w:szCs w:val="24"/>
          <w:vertAlign w:val="superscript"/>
        </w:rPr>
        <w:t>ième</w:t>
      </w:r>
      <w:r w:rsidR="00F24FA4" w:rsidRPr="00F24FA4">
        <w:rPr>
          <w:rFonts w:cs="Times New Roman"/>
          <w:szCs w:val="24"/>
        </w:rPr>
        <w:t>-XIX</w:t>
      </w:r>
      <w:r w:rsidR="00F24FA4" w:rsidRPr="00CF0DE8">
        <w:rPr>
          <w:rFonts w:cs="Times New Roman"/>
          <w:szCs w:val="24"/>
          <w:vertAlign w:val="superscript"/>
        </w:rPr>
        <w:t>ième</w:t>
      </w:r>
      <w:r w:rsidR="00F24FA4" w:rsidRPr="00F24FA4">
        <w:rPr>
          <w:rFonts w:cs="Times New Roman"/>
          <w:szCs w:val="24"/>
        </w:rPr>
        <w:t xml:space="preserve"> siècles, des quantités incroyables d'icônes furent détruites de façon barbare et remplacées par des images </w:t>
      </w:r>
      <w:r w:rsidR="00CF0DE8">
        <w:rPr>
          <w:rFonts w:cs="Times New Roman"/>
          <w:szCs w:val="24"/>
        </w:rPr>
        <w:t>‘</w:t>
      </w:r>
      <w:r w:rsidR="00F24FA4" w:rsidRPr="00F24FA4">
        <w:rPr>
          <w:rFonts w:cs="Times New Roman"/>
          <w:szCs w:val="24"/>
        </w:rPr>
        <w:t>artistiques</w:t>
      </w:r>
      <w:r w:rsidR="00CF0DE8">
        <w:rPr>
          <w:rFonts w:cs="Times New Roman"/>
          <w:szCs w:val="24"/>
        </w:rPr>
        <w:t>’</w:t>
      </w:r>
      <w:r w:rsidR="00F24FA4" w:rsidRPr="00CF0DE8">
        <w:rPr>
          <w:vertAlign w:val="superscript"/>
        </w:rPr>
        <w:footnoteReference w:id="41"/>
      </w:r>
      <w:r w:rsidR="00F24FA4" w:rsidRPr="00F24FA4">
        <w:rPr>
          <w:rFonts w:cs="Times New Roman"/>
          <w:szCs w:val="24"/>
        </w:rPr>
        <w:t xml:space="preserve">  et ce n'est certes pas le </w:t>
      </w:r>
      <w:r w:rsidR="00CF0DE8">
        <w:rPr>
          <w:rFonts w:cs="Times New Roman"/>
          <w:szCs w:val="24"/>
        </w:rPr>
        <w:t>‘</w:t>
      </w:r>
      <w:r w:rsidR="00F24FA4" w:rsidRPr="00F24FA4">
        <w:rPr>
          <w:rFonts w:cs="Times New Roman"/>
          <w:szCs w:val="24"/>
        </w:rPr>
        <w:t>peuple simple</w:t>
      </w:r>
      <w:r w:rsidR="00CF0DE8">
        <w:rPr>
          <w:rFonts w:cs="Times New Roman"/>
          <w:szCs w:val="24"/>
        </w:rPr>
        <w:t>’</w:t>
      </w:r>
      <w:r w:rsidR="00F24FA4" w:rsidRPr="00F24FA4">
        <w:rPr>
          <w:rFonts w:cs="Times New Roman"/>
          <w:szCs w:val="24"/>
        </w:rPr>
        <w:t xml:space="preserve"> qui le fit. En ce </w:t>
      </w:r>
      <w:r w:rsidR="00F24FA4" w:rsidRPr="00F24FA4">
        <w:rPr>
          <w:rFonts w:cs="Times New Roman"/>
          <w:szCs w:val="24"/>
        </w:rPr>
        <w:lastRenderedPageBreak/>
        <w:t xml:space="preserve">qui concerne les icônes, </w:t>
      </w:r>
      <w:r w:rsidR="00F24FA4" w:rsidRPr="00F24FA4">
        <w:rPr>
          <w:rFonts w:cs="Times New Roman"/>
          <w:b/>
          <w:i/>
          <w:spacing w:val="-3"/>
          <w:szCs w:val="24"/>
        </w:rPr>
        <w:t>cette atti</w:t>
      </w:r>
      <w:r w:rsidR="00F24FA4" w:rsidRPr="00F24FA4">
        <w:rPr>
          <w:rFonts w:cs="Times New Roman"/>
          <w:b/>
          <w:i/>
          <w:spacing w:val="-8"/>
          <w:szCs w:val="24"/>
        </w:rPr>
        <w:t>tude barbare</w:t>
      </w:r>
      <w:r w:rsidR="00F24FA4" w:rsidRPr="00D6682C">
        <w:rPr>
          <w:rFonts w:cs="Times New Roman"/>
          <w:spacing w:val="-8"/>
          <w:szCs w:val="24"/>
        </w:rPr>
        <w:t xml:space="preserve"> </w:t>
      </w:r>
      <w:r w:rsidR="00F24FA4">
        <w:rPr>
          <w:rFonts w:cs="Times New Roman"/>
          <w:spacing w:val="-8"/>
          <w:szCs w:val="24"/>
        </w:rPr>
        <w:t xml:space="preserve"> </w:t>
      </w:r>
      <w:r w:rsidR="00F24FA4" w:rsidRPr="00F24FA4">
        <w:rPr>
          <w:rFonts w:cs="Times New Roman"/>
          <w:szCs w:val="24"/>
        </w:rPr>
        <w:t>n'est malheureusement pas encore complètement abandonnée de nos jours.</w:t>
      </w:r>
      <w:r w:rsidR="00F24FA4" w:rsidRPr="00CF0DE8">
        <w:rPr>
          <w:vertAlign w:val="superscript"/>
        </w:rPr>
        <w:footnoteReference w:id="42"/>
      </w:r>
      <w:r w:rsidR="00F24FA4" w:rsidRPr="00F24FA4">
        <w:rPr>
          <w:rFonts w:cs="Times New Roman"/>
          <w:szCs w:val="24"/>
        </w:rPr>
        <w:t>»</w:t>
      </w:r>
    </w:p>
    <w:p w:rsidR="009531A8" w:rsidRDefault="009531A8" w:rsidP="009531A8">
      <w:pPr>
        <w:pStyle w:val="Sansinterligne"/>
        <w:numPr>
          <w:ilvl w:val="0"/>
          <w:numId w:val="4"/>
        </w:numPr>
        <w:spacing w:line="276" w:lineRule="auto"/>
      </w:pPr>
      <w:r w:rsidRPr="00496D3E">
        <w:rPr>
          <w:rFonts w:cs="Times New Roman"/>
          <w:b/>
          <w:spacing w:val="-5"/>
          <w:szCs w:val="24"/>
        </w:rPr>
        <w:t>Après l’intervention d’Ouspensky</w:t>
      </w:r>
      <w:r>
        <w:t xml:space="preserve"> </w:t>
      </w:r>
    </w:p>
    <w:p w:rsidR="009531A8" w:rsidRDefault="009531A8" w:rsidP="002719E6">
      <w:pPr>
        <w:pStyle w:val="Sansinterligne"/>
        <w:spacing w:line="276" w:lineRule="auto"/>
      </w:pPr>
    </w:p>
    <w:p w:rsidR="00B42627" w:rsidRDefault="00B42627" w:rsidP="00670026">
      <w:pPr>
        <w:spacing w:after="0"/>
        <w:jc w:val="both"/>
        <w:rPr>
          <w:rFonts w:cs="Times New Roman"/>
          <w:spacing w:val="-5"/>
          <w:szCs w:val="24"/>
        </w:rPr>
      </w:pPr>
      <w:r>
        <w:rPr>
          <w:rFonts w:cs="Times New Roman"/>
          <w:spacing w:val="-5"/>
          <w:szCs w:val="24"/>
        </w:rPr>
        <w:t>Ainsi s'achevait l'argumentation d'Ouspensky.</w:t>
      </w:r>
    </w:p>
    <w:p w:rsidR="005D4B32" w:rsidRDefault="002569EC" w:rsidP="00670026">
      <w:pPr>
        <w:spacing w:after="0"/>
        <w:jc w:val="both"/>
        <w:rPr>
          <w:rFonts w:cs="Times New Roman"/>
          <w:spacing w:val="-5"/>
          <w:szCs w:val="24"/>
        </w:rPr>
      </w:pPr>
      <w:r>
        <w:rPr>
          <w:rFonts w:cs="Times New Roman"/>
          <w:spacing w:val="-5"/>
          <w:szCs w:val="24"/>
        </w:rPr>
        <w:t>Nous devons nous interroger brièvement sur la suite qui fut donnée à cet</w:t>
      </w:r>
      <w:r w:rsidR="00E101AB">
        <w:rPr>
          <w:rFonts w:cs="Times New Roman"/>
          <w:spacing w:val="-5"/>
          <w:szCs w:val="24"/>
        </w:rPr>
        <w:t xml:space="preserve"> article</w:t>
      </w:r>
      <w:r>
        <w:rPr>
          <w:rFonts w:cs="Times New Roman"/>
          <w:spacing w:val="-5"/>
          <w:szCs w:val="24"/>
        </w:rPr>
        <w:t>.</w:t>
      </w:r>
      <w:r w:rsidRPr="00917690">
        <w:rPr>
          <w:rFonts w:cs="Times New Roman"/>
          <w:spacing w:val="-5"/>
          <w:szCs w:val="24"/>
        </w:rPr>
        <w:t xml:space="preserve"> </w:t>
      </w:r>
    </w:p>
    <w:p w:rsidR="00917690" w:rsidRDefault="00E101AB" w:rsidP="00670026">
      <w:pPr>
        <w:spacing w:after="0"/>
        <w:jc w:val="both"/>
      </w:pPr>
      <w:r>
        <w:t>En 1976, d</w:t>
      </w:r>
      <w:r w:rsidR="00917690">
        <w:t>ans la liste de la Première Réunion Préconciliaire</w:t>
      </w:r>
      <w:r>
        <w:t>,</w:t>
      </w:r>
      <w:r w:rsidR="00917690">
        <w:t xml:space="preserve"> </w:t>
      </w:r>
      <w:r w:rsidR="001F518A">
        <w:t xml:space="preserve">soit </w:t>
      </w:r>
      <w:r w:rsidR="005D4B32">
        <w:t xml:space="preserve">dix ans après cette </w:t>
      </w:r>
      <w:r w:rsidR="00917690">
        <w:t>intervention, la question de l’Art sacré avait disparu de l’ordre du jour.</w:t>
      </w:r>
      <w:r w:rsidR="00917690" w:rsidRPr="00A55334">
        <w:t xml:space="preserve"> </w:t>
      </w:r>
    </w:p>
    <w:p w:rsidR="00917690" w:rsidRDefault="005D4B32" w:rsidP="00700E69">
      <w:pPr>
        <w:spacing w:after="0"/>
        <w:jc w:val="both"/>
      </w:pPr>
      <w:r>
        <w:t>Q</w:t>
      </w:r>
      <w:r w:rsidR="00917690">
        <w:t>ue s’était-il passé ?</w:t>
      </w:r>
    </w:p>
    <w:p w:rsidR="005D4B32" w:rsidRDefault="009531A8" w:rsidP="00700E69">
      <w:pPr>
        <w:spacing w:after="0"/>
        <w:jc w:val="both"/>
      </w:pPr>
      <w:r>
        <w:t>Comme nous l’avons vu, la préparation du Concile donna lieu en France à une grande</w:t>
      </w:r>
      <w:r w:rsidR="009362DF">
        <w:t xml:space="preserve"> activité</w:t>
      </w:r>
      <w:r w:rsidR="005D4B32">
        <w:t>. Ce sont essentiellement</w:t>
      </w:r>
      <w:r w:rsidR="00917690">
        <w:t xml:space="preserve"> Paul Evdokimov et</w:t>
      </w:r>
      <w:r w:rsidR="00917690" w:rsidRPr="00917690">
        <w:t xml:space="preserve"> </w:t>
      </w:r>
      <w:r w:rsidR="00917690">
        <w:t xml:space="preserve">Olivier Clément </w:t>
      </w:r>
      <w:r>
        <w:t>qui animèrent</w:t>
      </w:r>
      <w:r w:rsidR="009362DF" w:rsidRPr="009362DF">
        <w:t xml:space="preserve"> </w:t>
      </w:r>
      <w:r w:rsidR="005D4B32">
        <w:t xml:space="preserve">les débats. </w:t>
      </w:r>
      <w:r>
        <w:t xml:space="preserve">Selon ces théologiens, le futur Concile devait </w:t>
      </w:r>
      <w:r w:rsidR="00C523BF">
        <w:t>adresser</w:t>
      </w:r>
      <w:r w:rsidR="005E1EB8">
        <w:t xml:space="preserve"> au monde tout entier un message universel comme l’avait fait le</w:t>
      </w:r>
      <w:r w:rsidR="005E1EB8" w:rsidRPr="009531A8">
        <w:t xml:space="preserve"> </w:t>
      </w:r>
      <w:r w:rsidR="005E1EB8">
        <w:t xml:space="preserve">Concile de Vatican II et </w:t>
      </w:r>
      <w:r>
        <w:t xml:space="preserve">par son retentissement hausser l’audience de l’Eglise Orthodoxe au </w:t>
      </w:r>
      <w:r w:rsidR="005D2214">
        <w:t xml:space="preserve">même </w:t>
      </w:r>
      <w:r>
        <w:t xml:space="preserve">niveau. </w:t>
      </w:r>
      <w:r w:rsidR="00E64390">
        <w:t xml:space="preserve">Dans un </w:t>
      </w:r>
      <w:r w:rsidR="00E64390" w:rsidRPr="00E64390">
        <w:rPr>
          <w:i/>
        </w:rPr>
        <w:t>Appel à l’Eglise</w:t>
      </w:r>
      <w:r w:rsidR="00E64390">
        <w:t xml:space="preserve">, ils affirmaient : </w:t>
      </w:r>
      <w:r>
        <w:t>« </w:t>
      </w:r>
      <w:r w:rsidR="009362DF">
        <w:t xml:space="preserve">Le Concile ne doit pas </w:t>
      </w:r>
      <w:r w:rsidR="005E1EB8">
        <w:t xml:space="preserve">être </w:t>
      </w:r>
      <w:r w:rsidR="009362DF">
        <w:t xml:space="preserve">un évènement local </w:t>
      </w:r>
      <w:r w:rsidR="00330B2E">
        <w:t xml:space="preserve">ni une affaire intérieure à l’Eglise Orthodoxe </w:t>
      </w:r>
      <w:r w:rsidR="009362DF">
        <w:t>mais la respiration même de l’universel</w:t>
      </w:r>
      <w:r w:rsidR="005E1EB8">
        <w:t>.</w:t>
      </w:r>
      <w:r w:rsidR="005D4B32">
        <w:rPr>
          <w:rStyle w:val="Appelnotedebasdep"/>
        </w:rPr>
        <w:footnoteReference w:id="43"/>
      </w:r>
      <w:r w:rsidR="005D4B32">
        <w:t>»</w:t>
      </w:r>
    </w:p>
    <w:p w:rsidR="005C1797" w:rsidRDefault="005D4B32" w:rsidP="00330B2E">
      <w:pPr>
        <w:spacing w:after="0"/>
        <w:jc w:val="both"/>
      </w:pPr>
      <w:r>
        <w:t>On se rappelle qu’à l’époque florissait le mouvement charismatique</w:t>
      </w:r>
      <w:r w:rsidR="002E2053">
        <w:t>. Tout était analysé dans les termes d’une spontanéité spirituelle exaltée. Paul Evdokimov</w:t>
      </w:r>
      <w:r w:rsidR="00C523BF">
        <w:t xml:space="preserve"> avait </w:t>
      </w:r>
      <w:r w:rsidR="002E2053">
        <w:t xml:space="preserve">une affinité marquée </w:t>
      </w:r>
      <w:r w:rsidR="00E101AB">
        <w:t xml:space="preserve">pour </w:t>
      </w:r>
      <w:r w:rsidR="002E2053">
        <w:t>ce</w:t>
      </w:r>
      <w:r w:rsidR="00692E34">
        <w:t xml:space="preserve"> mouvement</w:t>
      </w:r>
      <w:r w:rsidR="002E2053">
        <w:t>. Ainsi, comme pour répondre non seulement à l’article d’Ouspensky</w:t>
      </w:r>
      <w:r w:rsidR="009116BA">
        <w:t xml:space="preserve"> </w:t>
      </w:r>
      <w:r w:rsidR="002E2053">
        <w:t xml:space="preserve">mais aussi à </w:t>
      </w:r>
      <w:r w:rsidR="00C523BF">
        <w:t>la première édition de</w:t>
      </w:r>
      <w:r w:rsidR="00C523BF">
        <w:rPr>
          <w:i/>
        </w:rPr>
        <w:t xml:space="preserve"> L</w:t>
      </w:r>
      <w:r w:rsidR="002E2053" w:rsidRPr="002E2053">
        <w:rPr>
          <w:i/>
        </w:rPr>
        <w:t>a théologie de l’icône</w:t>
      </w:r>
      <w:r w:rsidR="002E2053">
        <w:t>, publié</w:t>
      </w:r>
      <w:r w:rsidR="00C523BF">
        <w:t>e</w:t>
      </w:r>
      <w:r w:rsidR="002E2053">
        <w:t xml:space="preserve"> en 1960</w:t>
      </w:r>
      <w:r w:rsidR="005D2214">
        <w:t>,</w:t>
      </w:r>
      <w:r w:rsidR="002E2053">
        <w:t xml:space="preserve"> </w:t>
      </w:r>
      <w:r w:rsidR="005D2214">
        <w:t xml:space="preserve">il </w:t>
      </w:r>
      <w:r w:rsidR="00C523BF">
        <w:t>écrivit</w:t>
      </w:r>
      <w:r w:rsidR="005D2214">
        <w:t xml:space="preserve"> </w:t>
      </w:r>
      <w:r w:rsidR="002E2053">
        <w:t xml:space="preserve">un livre intitulé </w:t>
      </w:r>
      <w:r w:rsidR="002E2053" w:rsidRPr="002E2053">
        <w:rPr>
          <w:i/>
        </w:rPr>
        <w:t>L’art de l’icône, théologie de la beauté</w:t>
      </w:r>
      <w:r w:rsidR="00E101AB">
        <w:t xml:space="preserve">, </w:t>
      </w:r>
      <w:r w:rsidR="00692E34">
        <w:t xml:space="preserve">et </w:t>
      </w:r>
      <w:r w:rsidR="00C523BF">
        <w:t xml:space="preserve">publié </w:t>
      </w:r>
      <w:r w:rsidR="00E101AB">
        <w:t xml:space="preserve">juste </w:t>
      </w:r>
      <w:r w:rsidR="00692E34">
        <w:t xml:space="preserve">quelques temps avant </w:t>
      </w:r>
      <w:r w:rsidR="00E101AB">
        <w:t>sa mort en septembre 1970</w:t>
      </w:r>
      <w:r w:rsidR="008F2D4E" w:rsidRPr="00E64390">
        <w:rPr>
          <w:rStyle w:val="Appelnotedebasdep"/>
        </w:rPr>
        <w:footnoteReference w:id="44"/>
      </w:r>
      <w:r w:rsidR="002E2053" w:rsidRPr="00E64390">
        <w:t xml:space="preserve">. </w:t>
      </w:r>
    </w:p>
    <w:p w:rsidR="00700E69" w:rsidRDefault="004011B4" w:rsidP="00330B2E">
      <w:pPr>
        <w:spacing w:after="0"/>
        <w:jc w:val="both"/>
      </w:pPr>
      <w:r>
        <w:t>Sans aucune allusion directe</w:t>
      </w:r>
      <w:r w:rsidR="00EF21C8">
        <w:t xml:space="preserve"> sinon bibliographique, par les positions qu’il adoptait, </w:t>
      </w:r>
      <w:r>
        <w:t>Paul Evdokimov</w:t>
      </w:r>
      <w:r w:rsidR="002E2053" w:rsidRPr="00C523BF">
        <w:t xml:space="preserve"> </w:t>
      </w:r>
      <w:r w:rsidR="00C523BF" w:rsidRPr="00C523BF">
        <w:t>entendait</w:t>
      </w:r>
      <w:r w:rsidR="00C523BF">
        <w:rPr>
          <w:i/>
        </w:rPr>
        <w:t xml:space="preserve"> </w:t>
      </w:r>
      <w:r w:rsidR="00E64390" w:rsidRPr="00E64390">
        <w:rPr>
          <w:i/>
        </w:rPr>
        <w:t>remett</w:t>
      </w:r>
      <w:r w:rsidR="00C523BF">
        <w:rPr>
          <w:i/>
        </w:rPr>
        <w:t>re</w:t>
      </w:r>
      <w:r w:rsidR="00E64390" w:rsidRPr="00E64390">
        <w:rPr>
          <w:i/>
        </w:rPr>
        <w:t xml:space="preserve"> les choses à leur place</w:t>
      </w:r>
      <w:r w:rsidR="00E64390">
        <w:t xml:space="preserve"> et </w:t>
      </w:r>
      <w:r w:rsidR="00EF21C8">
        <w:t xml:space="preserve">reléguait </w:t>
      </w:r>
      <w:r w:rsidR="002E2053">
        <w:t>le travail d’Ouspensky</w:t>
      </w:r>
      <w:r w:rsidR="00EF21C8">
        <w:t xml:space="preserve"> non seulement au deuxième plan mais dans l’inessentiel</w:t>
      </w:r>
      <w:r w:rsidR="002E2053">
        <w:t xml:space="preserve">. </w:t>
      </w:r>
      <w:r w:rsidR="008F2D4E">
        <w:t>« </w:t>
      </w:r>
      <w:r w:rsidR="00EF21C8">
        <w:t>La Théologie de l’icône</w:t>
      </w:r>
      <w:r w:rsidR="008F2D4E">
        <w:t> »</w:t>
      </w:r>
      <w:r w:rsidR="00EF21C8">
        <w:t>, n’était qu’un</w:t>
      </w:r>
      <w:r w:rsidR="009116BA">
        <w:t xml:space="preserve"> </w:t>
      </w:r>
      <w:r w:rsidR="001D0BD2">
        <w:t xml:space="preserve">aspect </w:t>
      </w:r>
      <w:r w:rsidR="00305D7E">
        <w:t>secondaire</w:t>
      </w:r>
      <w:r w:rsidR="005C1797">
        <w:t>,</w:t>
      </w:r>
      <w:r w:rsidR="00305D7E">
        <w:t xml:space="preserve"> </w:t>
      </w:r>
      <w:r w:rsidR="001D0BD2">
        <w:t>un peu technique</w:t>
      </w:r>
      <w:r w:rsidR="005C1797">
        <w:t>,</w:t>
      </w:r>
      <w:r w:rsidR="001D0BD2">
        <w:t xml:space="preserve"> d’une </w:t>
      </w:r>
      <w:r>
        <w:t xml:space="preserve">vaste </w:t>
      </w:r>
      <w:r w:rsidR="001D0BD2">
        <w:t>réflexion</w:t>
      </w:r>
      <w:r w:rsidR="00EF21C8">
        <w:t xml:space="preserve"> consacré</w:t>
      </w:r>
      <w:r w:rsidR="008F2D4E">
        <w:t>e à « L</w:t>
      </w:r>
      <w:r w:rsidR="00EF21C8">
        <w:t>a Beauté</w:t>
      </w:r>
      <w:r w:rsidR="008F2D4E">
        <w:t> »</w:t>
      </w:r>
      <w:r>
        <w:t xml:space="preserve"> sous toutes ses formes</w:t>
      </w:r>
      <w:r w:rsidR="00C523BF">
        <w:t xml:space="preserve">. </w:t>
      </w:r>
      <w:r w:rsidR="001D0BD2">
        <w:t>Après quelques évocations historiques</w:t>
      </w:r>
      <w:r w:rsidR="00D93D87">
        <w:t xml:space="preserve"> très générales</w:t>
      </w:r>
      <w:r w:rsidR="001D0BD2">
        <w:t xml:space="preserve">, </w:t>
      </w:r>
      <w:r w:rsidR="009116BA">
        <w:t>« </w:t>
      </w:r>
      <w:r w:rsidR="001D0BD2">
        <w:t>l</w:t>
      </w:r>
      <w:r w:rsidR="00305D7E">
        <w:t>e F</w:t>
      </w:r>
      <w:r w:rsidR="009116BA">
        <w:t>ondement dogmatique de l’I</w:t>
      </w:r>
      <w:r w:rsidR="008F2D4E">
        <w:t>cône</w:t>
      </w:r>
      <w:r w:rsidR="009116BA">
        <w:t> »</w:t>
      </w:r>
      <w:r w:rsidR="008F2D4E">
        <w:t xml:space="preserve"> apparaissait comme </w:t>
      </w:r>
      <w:r w:rsidR="001D0BD2">
        <w:t xml:space="preserve">un </w:t>
      </w:r>
      <w:r w:rsidR="008F2D4E">
        <w:t>avant-propos à</w:t>
      </w:r>
      <w:r w:rsidR="009116BA">
        <w:t xml:space="preserve"> </w:t>
      </w:r>
      <w:r w:rsidR="008F2D4E">
        <w:t>« l’Apophase ou la voie ascendante de l’Icône. » Pour résumer, la théologie de l’icône était une évidence sur laquelle, seuls les esprits particulièrement étroits d</w:t>
      </w:r>
      <w:r w:rsidR="005C1797">
        <w:t xml:space="preserve">evaient s’appesantir. </w:t>
      </w:r>
      <w:r w:rsidR="00C523BF">
        <w:t xml:space="preserve">En réalité </w:t>
      </w:r>
      <w:r w:rsidR="005C1797">
        <w:t xml:space="preserve">: </w:t>
      </w:r>
      <w:r w:rsidR="008F2D4E">
        <w:t>« </w:t>
      </w:r>
      <w:r w:rsidR="008F2D4E" w:rsidRPr="00E64390">
        <w:rPr>
          <w:b/>
          <w:i/>
        </w:rPr>
        <w:t xml:space="preserve">Les précisions dogmatiques </w:t>
      </w:r>
      <w:r w:rsidR="00305D7E" w:rsidRPr="00E64390">
        <w:rPr>
          <w:b/>
          <w:i/>
        </w:rPr>
        <w:t xml:space="preserve">qui </w:t>
      </w:r>
      <w:r w:rsidR="008F2D4E" w:rsidRPr="00E64390">
        <w:rPr>
          <w:b/>
          <w:i/>
        </w:rPr>
        <w:t>sont éparpillées dans l’enseignement des Pères</w:t>
      </w:r>
      <w:r w:rsidR="00C523BF">
        <w:rPr>
          <w:b/>
          <w:i/>
        </w:rPr>
        <w:t xml:space="preserve"> </w:t>
      </w:r>
      <w:r w:rsidR="00C523BF" w:rsidRPr="00C523BF">
        <w:t>(</w:t>
      </w:r>
      <w:r>
        <w:t xml:space="preserve">cet état de fait, </w:t>
      </w:r>
      <w:r w:rsidRPr="00C523BF">
        <w:t>faux</w:t>
      </w:r>
      <w:r>
        <w:t xml:space="preserve"> bien sûr,  </w:t>
      </w:r>
      <w:r w:rsidR="00D93D87">
        <w:t xml:space="preserve">serait la conséquence de </w:t>
      </w:r>
      <w:r w:rsidR="00C523BF" w:rsidRPr="00C523BF">
        <w:t xml:space="preserve">leur caractère </w:t>
      </w:r>
      <w:r w:rsidR="00D93D87">
        <w:t xml:space="preserve">prétendument </w:t>
      </w:r>
      <w:r>
        <w:t>inessentiel</w:t>
      </w:r>
      <w:r w:rsidR="00C523BF" w:rsidRPr="00C523BF">
        <w:t>)</w:t>
      </w:r>
      <w:r w:rsidR="00305D7E" w:rsidRPr="00E64390">
        <w:rPr>
          <w:b/>
          <w:i/>
        </w:rPr>
        <w:t>,</w:t>
      </w:r>
      <w:r w:rsidR="008F2D4E">
        <w:t xml:space="preserve"> </w:t>
      </w:r>
      <w:r w:rsidR="008F2D4E" w:rsidRPr="00E101AB">
        <w:rPr>
          <w:b/>
          <w:i/>
        </w:rPr>
        <w:t>se dégagent surtout de l’icône elle-même, de son évidence lumineuse, de sa vie prodigieuse où l’on peut suivre pas à pas le dynamisme de la Tradition.</w:t>
      </w:r>
      <w:r w:rsidR="001D0BD2" w:rsidRPr="00E101AB">
        <w:rPr>
          <w:rStyle w:val="Appelnotedebasdep"/>
          <w:b/>
          <w:i/>
        </w:rPr>
        <w:footnoteReference w:id="45"/>
      </w:r>
      <w:r w:rsidR="008F2D4E" w:rsidRPr="00E101AB">
        <w:rPr>
          <w:b/>
          <w:i/>
        </w:rPr>
        <w:t>»</w:t>
      </w:r>
      <w:r w:rsidR="001D0BD2" w:rsidRPr="00E101AB">
        <w:rPr>
          <w:b/>
          <w:i/>
        </w:rPr>
        <w:t xml:space="preserve"> </w:t>
      </w:r>
      <w:r w:rsidR="001D0BD2">
        <w:t xml:space="preserve">L’icône </w:t>
      </w:r>
      <w:r w:rsidR="00692E34">
        <w:t>était</w:t>
      </w:r>
      <w:r w:rsidR="001D0BD2">
        <w:t xml:space="preserve"> donc une évidence pour n’importe quel chrétien un peu inspiré. </w:t>
      </w:r>
    </w:p>
    <w:p w:rsidR="00305D7E" w:rsidRDefault="00692E34" w:rsidP="00330B2E">
      <w:pPr>
        <w:spacing w:after="0"/>
        <w:jc w:val="both"/>
      </w:pPr>
      <w:r>
        <w:t>N’é</w:t>
      </w:r>
      <w:r w:rsidR="00305D7E">
        <w:t>t</w:t>
      </w:r>
      <w:r>
        <w:t>ait</w:t>
      </w:r>
      <w:r w:rsidR="00305D7E">
        <w:t xml:space="preserve">-ce pas justement </w:t>
      </w:r>
      <w:r w:rsidR="00D93D87">
        <w:t xml:space="preserve">une démarche analogue </w:t>
      </w:r>
      <w:r w:rsidR="005F164F">
        <w:t>qu’</w:t>
      </w:r>
      <w:r w:rsidR="00305D7E">
        <w:t>Ouspensky</w:t>
      </w:r>
      <w:r w:rsidR="005F164F" w:rsidRPr="005F164F">
        <w:t xml:space="preserve"> </w:t>
      </w:r>
      <w:r w:rsidR="005F164F">
        <w:t>dénonçait</w:t>
      </w:r>
      <w:r w:rsidR="005C1797">
        <w:t xml:space="preserve">, lorsqu’il reprochait aux inspirateurs du Concile de </w:t>
      </w:r>
      <w:r w:rsidR="004011B4">
        <w:t xml:space="preserve">vouloir </w:t>
      </w:r>
      <w:r w:rsidR="005C1797">
        <w:t xml:space="preserve">se fonder </w:t>
      </w:r>
      <w:r w:rsidR="005D2214">
        <w:t xml:space="preserve">sur la présence </w:t>
      </w:r>
      <w:r w:rsidR="00E101AB">
        <w:t>du Saint</w:t>
      </w:r>
      <w:r w:rsidR="005D2214">
        <w:t xml:space="preserve"> l’Esprit </w:t>
      </w:r>
      <w:r w:rsidR="00E101AB">
        <w:t xml:space="preserve">pour décider </w:t>
      </w:r>
      <w:r w:rsidR="00E101AB">
        <w:lastRenderedPageBreak/>
        <w:t>de l</w:t>
      </w:r>
      <w:r w:rsidR="005C1797">
        <w:t>a canonicité</w:t>
      </w:r>
      <w:r w:rsidR="00E101AB" w:rsidRPr="00E101AB">
        <w:t xml:space="preserve"> </w:t>
      </w:r>
      <w:r w:rsidR="00E101AB">
        <w:t>d</w:t>
      </w:r>
      <w:r w:rsidR="00E64390">
        <w:t>’un</w:t>
      </w:r>
      <w:r w:rsidR="00E101AB">
        <w:t>e image ?</w:t>
      </w:r>
      <w:r w:rsidR="005C1797">
        <w:t xml:space="preserve"> </w:t>
      </w:r>
      <w:r w:rsidR="00E101AB">
        <w:t>N</w:t>
      </w:r>
      <w:r w:rsidR="005D2214">
        <w:t xml:space="preserve">’était-ce pas </w:t>
      </w:r>
      <w:r w:rsidR="005C1797">
        <w:t xml:space="preserve">ici aussi </w:t>
      </w:r>
      <w:r w:rsidR="00305D7E">
        <w:t>« </w:t>
      </w:r>
      <w:r w:rsidR="005D2214">
        <w:t>l</w:t>
      </w:r>
      <w:r w:rsidR="00305D7E">
        <w:t>ivrer</w:t>
      </w:r>
      <w:r w:rsidR="00305D7E" w:rsidRPr="009116BA">
        <w:t xml:space="preserve"> l'image</w:t>
      </w:r>
      <w:r w:rsidR="005C1797">
        <w:t xml:space="preserve"> </w:t>
      </w:r>
      <w:r w:rsidR="00305D7E" w:rsidRPr="009116BA">
        <w:t xml:space="preserve">à une évaluation purement </w:t>
      </w:r>
      <w:r w:rsidR="00305D7E">
        <w:t>subjective</w:t>
      </w:r>
      <w:r w:rsidR="00305D7E" w:rsidRPr="009116BA">
        <w:t>?</w:t>
      </w:r>
      <w:r w:rsidR="00305D7E">
        <w:t> </w:t>
      </w:r>
      <w:r w:rsidR="00305D7E">
        <w:rPr>
          <w:rStyle w:val="Appelnotedebasdep"/>
        </w:rPr>
        <w:footnoteReference w:id="46"/>
      </w:r>
      <w:r w:rsidR="00305D7E">
        <w:t>»</w:t>
      </w:r>
      <w:r w:rsidR="00305D7E" w:rsidRPr="009116BA">
        <w:t xml:space="preserve"> </w:t>
      </w:r>
    </w:p>
    <w:p w:rsidR="000E0269" w:rsidRDefault="005D2214" w:rsidP="00330B2E">
      <w:pPr>
        <w:spacing w:after="0"/>
        <w:jc w:val="both"/>
      </w:pPr>
      <w:r>
        <w:t>Paul Evdokimov</w:t>
      </w:r>
      <w:r w:rsidR="005C1797">
        <w:t>,</w:t>
      </w:r>
      <w:r>
        <w:t xml:space="preserve"> </w:t>
      </w:r>
      <w:r w:rsidR="00E64390">
        <w:t xml:space="preserve">alors, </w:t>
      </w:r>
      <w:r w:rsidR="005C1797">
        <w:t xml:space="preserve">comme </w:t>
      </w:r>
      <w:r>
        <w:t xml:space="preserve">Olivier Clément </w:t>
      </w:r>
      <w:r w:rsidR="005C1797">
        <w:t xml:space="preserve">à sa suite, </w:t>
      </w:r>
      <w:r w:rsidR="00E101AB">
        <w:t>pensait</w:t>
      </w:r>
      <w:r w:rsidR="001D0BD2">
        <w:t xml:space="preserve"> plus utile d’insister</w:t>
      </w:r>
      <w:r w:rsidR="000E0269">
        <w:t xml:space="preserve"> </w:t>
      </w:r>
      <w:r w:rsidR="005C1797">
        <w:t xml:space="preserve">sur </w:t>
      </w:r>
      <w:r w:rsidR="004011B4">
        <w:t>l’A</w:t>
      </w:r>
      <w:r w:rsidR="000E0269">
        <w:t>pophase </w:t>
      </w:r>
      <w:r w:rsidR="005C1797">
        <w:t xml:space="preserve">que de chercher la rigueur dogmatique. En effet, </w:t>
      </w:r>
      <w:r w:rsidR="004011B4">
        <w:t xml:space="preserve">écrivait-il, </w:t>
      </w:r>
      <w:r w:rsidR="000E0269">
        <w:t>« </w:t>
      </w:r>
      <w:r w:rsidR="000E0269" w:rsidRPr="003100EF">
        <w:rPr>
          <w:b/>
          <w:i/>
        </w:rPr>
        <w:t xml:space="preserve">l’icône est une voie par laquelle il faut passer pour la dépasser. </w:t>
      </w:r>
      <w:r w:rsidR="000E0269">
        <w:t>Il ne s’agit pas de la supprimer, mais de découvrir sa dimension transcendante. Elle rencontre l’Hypostase et introduit à l’expérience de la Présence dépouillée de formes empiriques</w:t>
      </w:r>
      <w:r w:rsidR="001B6617">
        <w:rPr>
          <w:rStyle w:val="Appelnotedebasdep"/>
        </w:rPr>
        <w:footnoteReference w:id="47"/>
      </w:r>
      <w:r w:rsidR="000E0269">
        <w:t xml:space="preserve">», ce qu’il appelle ailleurs </w:t>
      </w:r>
      <w:r w:rsidR="009116BA">
        <w:t xml:space="preserve">la </w:t>
      </w:r>
      <w:r w:rsidR="000E0269">
        <w:t xml:space="preserve">« méta-icône » ou </w:t>
      </w:r>
      <w:r w:rsidR="009116BA">
        <w:t>l’</w:t>
      </w:r>
      <w:r w:rsidR="000E0269">
        <w:t xml:space="preserve">« hyper-icône », </w:t>
      </w:r>
      <w:r w:rsidR="00305D7E">
        <w:t xml:space="preserve">et </w:t>
      </w:r>
      <w:r w:rsidR="009116BA">
        <w:t xml:space="preserve">qui n’est autre que </w:t>
      </w:r>
      <w:r w:rsidR="000E0269">
        <w:t xml:space="preserve">Dieu lui-même. </w:t>
      </w:r>
    </w:p>
    <w:p w:rsidR="002E2053" w:rsidRDefault="009116BA" w:rsidP="005F164F">
      <w:pPr>
        <w:jc w:val="both"/>
      </w:pPr>
      <w:r>
        <w:t xml:space="preserve">L’icône </w:t>
      </w:r>
      <w:r w:rsidR="00B43CAB">
        <w:t xml:space="preserve">et son analyse dogmatique </w:t>
      </w:r>
      <w:r>
        <w:t xml:space="preserve">ayant </w:t>
      </w:r>
      <w:r w:rsidR="005C1797">
        <w:t>été</w:t>
      </w:r>
      <w:r w:rsidR="00B43CAB" w:rsidRPr="00B43CAB">
        <w:t xml:space="preserve"> </w:t>
      </w:r>
      <w:r w:rsidR="00B43CAB">
        <w:t>relativisées,</w:t>
      </w:r>
      <w:r w:rsidR="005C1797">
        <w:t xml:space="preserve"> à l’instar de l’Orthodoxie elle-même</w:t>
      </w:r>
      <w:r>
        <w:t xml:space="preserve">, Paul Evdokimov </w:t>
      </w:r>
      <w:r w:rsidR="00E64390">
        <w:t>po</w:t>
      </w:r>
      <w:r w:rsidR="000E0269">
        <w:t>u</w:t>
      </w:r>
      <w:r w:rsidR="00E64390">
        <w:t>vai</w:t>
      </w:r>
      <w:r w:rsidR="000E0269">
        <w:t>t ensuite conseiller</w:t>
      </w:r>
      <w:r w:rsidR="00B43CAB" w:rsidRPr="00B43CAB">
        <w:t xml:space="preserve"> </w:t>
      </w:r>
      <w:r w:rsidR="00B43CAB">
        <w:t>aux théologiens,</w:t>
      </w:r>
      <w:r>
        <w:t xml:space="preserve"> </w:t>
      </w:r>
      <w:r w:rsidR="00B43CAB">
        <w:t xml:space="preserve">tout emporté qu’il était par son ivresse charismatique, </w:t>
      </w:r>
      <w:r>
        <w:t xml:space="preserve">de s’intéresser plus à </w:t>
      </w:r>
      <w:r w:rsidRPr="00E64390">
        <w:rPr>
          <w:b/>
          <w:i/>
        </w:rPr>
        <w:t>la culture humaine en général</w:t>
      </w:r>
      <w:r>
        <w:t xml:space="preserve"> afin de manifester sa</w:t>
      </w:r>
      <w:r w:rsidRPr="009116BA">
        <w:t xml:space="preserve"> </w:t>
      </w:r>
      <w:r w:rsidR="00305D7E">
        <w:t>s</w:t>
      </w:r>
      <w:r>
        <w:t>ainteté : « Ce sont les irruptions fulgurantes du « tout autre » venant des profondeurs du même, (…) c’est le passage de l’ « avoir terrestre » à l’« être » du Royaume. Le monde dans l’Eglise, c’est le buisson ardent posé au cœur de l’existence.</w:t>
      </w:r>
      <w:r>
        <w:rPr>
          <w:rStyle w:val="Appelnotedebasdep"/>
        </w:rPr>
        <w:footnoteReference w:id="48"/>
      </w:r>
      <w:r>
        <w:t>»</w:t>
      </w:r>
    </w:p>
    <w:p w:rsidR="00D93D87" w:rsidRDefault="005D2214" w:rsidP="005C1797">
      <w:pPr>
        <w:spacing w:after="0"/>
        <w:jc w:val="both"/>
      </w:pPr>
      <w:r>
        <w:t xml:space="preserve">C’est cette </w:t>
      </w:r>
      <w:r w:rsidR="005C1797">
        <w:t xml:space="preserve">même philosophie </w:t>
      </w:r>
      <w:r>
        <w:t>qui s’exprime dans l’</w:t>
      </w:r>
      <w:r w:rsidR="005C1797" w:rsidRPr="00E64390">
        <w:rPr>
          <w:i/>
        </w:rPr>
        <w:t>A</w:t>
      </w:r>
      <w:r w:rsidRPr="00E64390">
        <w:rPr>
          <w:i/>
        </w:rPr>
        <w:t>ppel à l’Eglise</w:t>
      </w:r>
      <w:r w:rsidR="005C1797">
        <w:t xml:space="preserve">, cité plus haut. </w:t>
      </w:r>
      <w:r w:rsidR="00305D7E">
        <w:t xml:space="preserve"> </w:t>
      </w:r>
    </w:p>
    <w:p w:rsidR="005C1797" w:rsidRDefault="005C1797" w:rsidP="003100EF">
      <w:pPr>
        <w:spacing w:after="0"/>
        <w:jc w:val="both"/>
      </w:pPr>
      <w:r>
        <w:t>« Devant la gravité de l’enjeu, y lit-on, à côté de la sauvegarde légitime de la Tradition par le magistère, il importe de laisser aussi s’exprimer « l’instinct d’Orthodoxie</w:t>
      </w:r>
      <w:r w:rsidR="00D93D87">
        <w:t> »</w:t>
      </w:r>
      <w:r>
        <w:t>, l’esprit prophétique du peuple de Dieu.</w:t>
      </w:r>
      <w:r w:rsidRPr="005E1EB8">
        <w:rPr>
          <w:rStyle w:val="Appelnotedebasdep"/>
        </w:rPr>
        <w:t xml:space="preserve"> </w:t>
      </w:r>
      <w:r>
        <w:t>Pour libérer les sources, il faut d’abord dépasser certaines limitations historiques de l’Orthodoxie, se libérer du fondamentalisme des traditions humaines qui n’expriment pas – ou n’expriment plus aujourd’hui – la Tradition.</w:t>
      </w:r>
      <w:r>
        <w:rPr>
          <w:rStyle w:val="Appelnotedebasdep"/>
        </w:rPr>
        <w:footnoteReference w:id="49"/>
      </w:r>
      <w:r>
        <w:t>»</w:t>
      </w:r>
      <w:r w:rsidR="005F164F">
        <w:t xml:space="preserve"> Précisons que « l’esprit prophétique » dont il est ici question ne faisait l’objet d’aucun discernement ni d’aucune vérification</w:t>
      </w:r>
      <w:r w:rsidR="005F164F">
        <w:rPr>
          <w:rStyle w:val="Appelnotedebasdep"/>
        </w:rPr>
        <w:footnoteReference w:id="50"/>
      </w:r>
      <w:r w:rsidR="005F164F">
        <w:t>.</w:t>
      </w:r>
    </w:p>
    <w:p w:rsidR="005C1797" w:rsidRDefault="005C1797" w:rsidP="005C1797">
      <w:pPr>
        <w:jc w:val="both"/>
      </w:pPr>
      <w:r>
        <w:t xml:space="preserve">Ainsi, dans le paragraphe intitulé </w:t>
      </w:r>
      <w:r w:rsidR="00E64390">
        <w:t xml:space="preserve">par lui </w:t>
      </w:r>
      <w:r>
        <w:t>« Orthopraxie</w:t>
      </w:r>
      <w:r w:rsidR="00DB207A">
        <w:rPr>
          <w:rStyle w:val="Appelnotedebasdep"/>
        </w:rPr>
        <w:footnoteReference w:id="51"/>
      </w:r>
      <w:r>
        <w:t> »</w:t>
      </w:r>
      <w:r w:rsidR="00DB207A">
        <w:t>,</w:t>
      </w:r>
      <w:r>
        <w:t xml:space="preserve"> l’auteur </w:t>
      </w:r>
      <w:r w:rsidR="00CA70C3">
        <w:t xml:space="preserve">de </w:t>
      </w:r>
      <w:r w:rsidR="00CA70C3" w:rsidRPr="00CA70C3">
        <w:rPr>
          <w:i/>
        </w:rPr>
        <w:t>l'Appel à l'Eglise</w:t>
      </w:r>
      <w:r w:rsidR="00CA70C3">
        <w:t xml:space="preserve"> </w:t>
      </w:r>
      <w:r>
        <w:t xml:space="preserve">précisait encore sa pensée : « C’est au-delà des controverses stéréotypées, (…) et non au ras des mots, qu’il faudrait aborder les divergences dogmatiques entre chrétiens ; (…) contre le culte de la lettre, il faudrait </w:t>
      </w:r>
      <w:r w:rsidRPr="003100EF">
        <w:rPr>
          <w:b/>
          <w:i/>
        </w:rPr>
        <w:t>retrouver la diversité légitime des traditions locales, non seulement liturgiques mais canoniques et théologiques.</w:t>
      </w:r>
      <w:r w:rsidRPr="003100EF">
        <w:rPr>
          <w:rStyle w:val="Appelnotedebasdep"/>
          <w:b/>
          <w:i/>
        </w:rPr>
        <w:footnoteReference w:id="52"/>
      </w:r>
      <w:r w:rsidRPr="003100EF">
        <w:rPr>
          <w:b/>
          <w:i/>
        </w:rPr>
        <w:t>»</w:t>
      </w:r>
    </w:p>
    <w:p w:rsidR="00496D3E" w:rsidRPr="00E101AB" w:rsidRDefault="00E101AB" w:rsidP="00E101AB">
      <w:pPr>
        <w:jc w:val="both"/>
      </w:pPr>
      <w:r>
        <w:t xml:space="preserve">On comprend qu’un saint Justin </w:t>
      </w:r>
      <w:proofErr w:type="spellStart"/>
      <w:r>
        <w:t>Popovitch</w:t>
      </w:r>
      <w:proofErr w:type="spellEnd"/>
      <w:r>
        <w:t xml:space="preserve"> se soit inqu</w:t>
      </w:r>
      <w:r w:rsidR="00DB207A">
        <w:t>iété de l’issu</w:t>
      </w:r>
      <w:r w:rsidR="00CA70C3">
        <w:t>e</w:t>
      </w:r>
      <w:r w:rsidR="00DB207A">
        <w:t xml:space="preserve"> d’un tel Concile.</w:t>
      </w:r>
      <w:r>
        <w:t xml:space="preserve"> « Si un tel Concile avait lieu</w:t>
      </w:r>
      <w:r w:rsidR="00E64390">
        <w:t xml:space="preserve">, écrit-il, </w:t>
      </w:r>
      <w:r>
        <w:t xml:space="preserve"> – ce qu’à Dieu ne plaise – on n’en peut attendre que le schisme et l’hérésie e</w:t>
      </w:r>
      <w:r w:rsidR="00D93D87">
        <w:t>t la perte d’âmes innombrables.</w:t>
      </w:r>
      <w:r>
        <w:t>»</w:t>
      </w:r>
      <w:r>
        <w:rPr>
          <w:rStyle w:val="Appelnotedebasdep"/>
        </w:rPr>
        <w:footnoteReference w:id="53"/>
      </w:r>
    </w:p>
    <w:p w:rsidR="00981DE8" w:rsidRPr="00D67570" w:rsidRDefault="00D67570" w:rsidP="00D67570">
      <w:pPr>
        <w:pStyle w:val="Sansinterligne"/>
        <w:numPr>
          <w:ilvl w:val="0"/>
          <w:numId w:val="4"/>
        </w:numPr>
        <w:spacing w:after="240" w:line="276" w:lineRule="auto"/>
        <w:rPr>
          <w:rFonts w:cs="Times New Roman"/>
          <w:b/>
          <w:spacing w:val="4"/>
          <w:szCs w:val="24"/>
        </w:rPr>
      </w:pPr>
      <w:r>
        <w:rPr>
          <w:rFonts w:cs="Times New Roman"/>
          <w:b/>
          <w:spacing w:val="4"/>
          <w:szCs w:val="24"/>
        </w:rPr>
        <w:t>De nos jours.</w:t>
      </w:r>
    </w:p>
    <w:p w:rsidR="00DB207A" w:rsidRDefault="008B2F30" w:rsidP="005D75BB">
      <w:pPr>
        <w:spacing w:after="0"/>
        <w:jc w:val="both"/>
      </w:pPr>
      <w:r>
        <w:t xml:space="preserve">A l’époque où Ouspensky fut rappelé à Dieu, </w:t>
      </w:r>
      <w:r w:rsidR="00DB207A">
        <w:t>la question n’avait pas perdu de son actualité.</w:t>
      </w:r>
    </w:p>
    <w:p w:rsidR="00E64390" w:rsidRDefault="00395E61" w:rsidP="005D75BB">
      <w:pPr>
        <w:spacing w:after="0"/>
        <w:jc w:val="both"/>
      </w:pPr>
      <w:r>
        <w:lastRenderedPageBreak/>
        <w:t>O</w:t>
      </w:r>
      <w:r w:rsidR="000D1A78">
        <w:t xml:space="preserve">n </w:t>
      </w:r>
      <w:r w:rsidR="00DB207A">
        <w:t>dissociait bien</w:t>
      </w:r>
      <w:r>
        <w:t>,</w:t>
      </w:r>
      <w:r w:rsidR="000D1A78">
        <w:t xml:space="preserve"> </w:t>
      </w:r>
      <w:r>
        <w:t xml:space="preserve">en Russie, </w:t>
      </w:r>
      <w:r w:rsidR="000D1A78">
        <w:t>l’art ita</w:t>
      </w:r>
      <w:r w:rsidR="008B2F30">
        <w:t xml:space="preserve">lien </w:t>
      </w:r>
      <w:r w:rsidR="00DB207A">
        <w:t xml:space="preserve">et l’Icône, </w:t>
      </w:r>
      <w:r w:rsidR="008B2F30">
        <w:t xml:space="preserve">mais on </w:t>
      </w:r>
      <w:r w:rsidR="00DB207A">
        <w:t>plaç</w:t>
      </w:r>
      <w:r w:rsidR="008B2F30">
        <w:t xml:space="preserve">ait tous les styles iconographiques sur le même plan, </w:t>
      </w:r>
      <w:r w:rsidR="00DB207A">
        <w:t xml:space="preserve">associant Saint André Roubliov et Simon </w:t>
      </w:r>
      <w:proofErr w:type="spellStart"/>
      <w:r w:rsidR="00DB207A">
        <w:t>Ouchakov</w:t>
      </w:r>
      <w:proofErr w:type="spellEnd"/>
      <w:r w:rsidR="00DB207A">
        <w:t xml:space="preserve">, par exemple, dont  </w:t>
      </w:r>
      <w:r w:rsidR="008B2F30">
        <w:t xml:space="preserve">Ouspensky avait </w:t>
      </w:r>
      <w:r w:rsidR="00DB207A">
        <w:t xml:space="preserve">analysé </w:t>
      </w:r>
      <w:r>
        <w:t xml:space="preserve">longuement </w:t>
      </w:r>
      <w:r w:rsidR="00DB207A">
        <w:t>les erreurs.</w:t>
      </w:r>
      <w:r w:rsidR="008B2F30">
        <w:t xml:space="preserve"> </w:t>
      </w:r>
    </w:p>
    <w:p w:rsidR="00EE3F48" w:rsidRDefault="008B2F30" w:rsidP="00D93D87">
      <w:pPr>
        <w:spacing w:after="0"/>
        <w:ind w:left="1416"/>
        <w:jc w:val="both"/>
      </w:pPr>
      <w:r>
        <w:t xml:space="preserve">Un </w:t>
      </w:r>
      <w:r w:rsidR="00D67570">
        <w:t>livre</w:t>
      </w:r>
      <w:r>
        <w:t xml:space="preserve"> </w:t>
      </w:r>
      <w:r w:rsidR="00EE3F48">
        <w:t>démontre</w:t>
      </w:r>
      <w:r>
        <w:t xml:space="preserve"> </w:t>
      </w:r>
      <w:r w:rsidR="00E64390">
        <w:t xml:space="preserve">parfaitement </w:t>
      </w:r>
      <w:r>
        <w:t xml:space="preserve">cette attitude, </w:t>
      </w:r>
      <w:r w:rsidR="00D67570">
        <w:t xml:space="preserve">publié en 1987, par le père </w:t>
      </w:r>
      <w:r w:rsidR="00EA0D44" w:rsidRPr="00EA0D44">
        <w:t>Vladimir</w:t>
      </w:r>
      <w:r w:rsidR="00D67570" w:rsidRPr="00EA0D44">
        <w:t xml:space="preserve"> </w:t>
      </w:r>
      <w:r w:rsidR="00D67570">
        <w:t xml:space="preserve">Ivanov, à peine quelques </w:t>
      </w:r>
      <w:r w:rsidR="00EA0D44">
        <w:t>jours</w:t>
      </w:r>
      <w:r w:rsidR="00D67570">
        <w:t xml:space="preserve"> après le rappel à Dieu d’Ouspensky, </w:t>
      </w:r>
      <w:r w:rsidR="00EA0D44">
        <w:t>en</w:t>
      </w:r>
      <w:r w:rsidR="00E64390">
        <w:t xml:space="preserve"> décembre </w:t>
      </w:r>
      <w:r w:rsidR="00700E69">
        <w:t>de la même année</w:t>
      </w:r>
      <w:r w:rsidR="00E64390">
        <w:t>,</w:t>
      </w:r>
      <w:r w:rsidR="00D67570">
        <w:t xml:space="preserve"> avec une</w:t>
      </w:r>
      <w:r w:rsidR="00EA0D44">
        <w:t xml:space="preserve"> préface </w:t>
      </w:r>
      <w:r w:rsidR="00EE3F48">
        <w:t xml:space="preserve">du </w:t>
      </w:r>
      <w:r w:rsidR="00EA0D44">
        <w:t xml:space="preserve"> </w:t>
      </w:r>
      <w:r w:rsidR="00EE3F48">
        <w:t xml:space="preserve">métropolite </w:t>
      </w:r>
      <w:proofErr w:type="spellStart"/>
      <w:r w:rsidR="00EA0D44">
        <w:t>Pitirim</w:t>
      </w:r>
      <w:proofErr w:type="spellEnd"/>
      <w:r w:rsidR="00D67570">
        <w:t xml:space="preserve"> </w:t>
      </w:r>
      <w:r w:rsidR="00EA0D44">
        <w:t xml:space="preserve">de Volokolamsk et de </w:t>
      </w:r>
      <w:proofErr w:type="spellStart"/>
      <w:r w:rsidR="00EA0D44">
        <w:t>Jurievec</w:t>
      </w:r>
      <w:proofErr w:type="spellEnd"/>
      <w:r>
        <w:t xml:space="preserve">. </w:t>
      </w:r>
    </w:p>
    <w:p w:rsidR="005D75BB" w:rsidRDefault="008B2F30" w:rsidP="00D93D87">
      <w:pPr>
        <w:spacing w:after="0"/>
        <w:ind w:left="1416"/>
        <w:jc w:val="both"/>
      </w:pPr>
      <w:r>
        <w:t>Dans son introduction</w:t>
      </w:r>
      <w:r w:rsidR="00D67570">
        <w:t xml:space="preserve">, </w:t>
      </w:r>
      <w:r>
        <w:t xml:space="preserve">le Métropolite </w:t>
      </w:r>
      <w:r w:rsidR="00D67570">
        <w:t xml:space="preserve">postulait d’emblée l’équivalence de tous les styles dans l’Art </w:t>
      </w:r>
      <w:r w:rsidR="00EE3F48">
        <w:t>iconographique</w:t>
      </w:r>
      <w:r w:rsidR="00D67570">
        <w:t xml:space="preserve">. Il s’agissait d’un livre </w:t>
      </w:r>
      <w:r w:rsidR="005D75BB">
        <w:t xml:space="preserve">édité </w:t>
      </w:r>
      <w:r w:rsidR="00D67570">
        <w:t xml:space="preserve">en </w:t>
      </w:r>
      <w:r w:rsidR="005D75BB">
        <w:t xml:space="preserve">trois langues, le russe, le </w:t>
      </w:r>
      <w:r w:rsidR="00D67570">
        <w:t>français</w:t>
      </w:r>
      <w:r w:rsidR="005D75BB">
        <w:t xml:space="preserve"> et l’italien</w:t>
      </w:r>
      <w:r w:rsidR="00D67570">
        <w:t xml:space="preserve">, destiné aux croyants d’Europe de l’Ouest, </w:t>
      </w:r>
      <w:r w:rsidR="005D75BB">
        <w:t xml:space="preserve">et </w:t>
      </w:r>
      <w:r w:rsidR="00D67570">
        <w:t xml:space="preserve">dont la publication ouvrait les festivités de la célébration du millénaire </w:t>
      </w:r>
      <w:r w:rsidR="005D75BB">
        <w:t>du baptême de la Russie en 1988. Il était</w:t>
      </w:r>
      <w:r w:rsidR="00D67570">
        <w:t xml:space="preserve"> intitulé de manière quelque peu pompeuse : </w:t>
      </w:r>
      <w:r w:rsidR="00D67570" w:rsidRPr="004B7F59">
        <w:rPr>
          <w:i/>
        </w:rPr>
        <w:t>Le grand livre des icônes russes</w:t>
      </w:r>
      <w:r>
        <w:t xml:space="preserve"> et</w:t>
      </w:r>
      <w:r w:rsidR="00D67570">
        <w:t xml:space="preserve"> se plaçait ainsi d’emblée comme une référence</w:t>
      </w:r>
      <w:r w:rsidR="00EE3F48">
        <w:t xml:space="preserve"> et l’expression de la position officielle de l’Eglise Orthodoxe russe</w:t>
      </w:r>
      <w:r w:rsidR="00D67570">
        <w:t xml:space="preserve">. </w:t>
      </w:r>
    </w:p>
    <w:p w:rsidR="00981DE8" w:rsidRDefault="00F64DE3" w:rsidP="00D93D87">
      <w:pPr>
        <w:spacing w:after="0"/>
        <w:ind w:left="1416"/>
        <w:jc w:val="both"/>
      </w:pPr>
      <w:r>
        <w:t xml:space="preserve">Présentant les divers chapitres du livre, distribués chronologiquement, </w:t>
      </w:r>
      <w:r w:rsidR="00D67570">
        <w:t xml:space="preserve">le métropolite </w:t>
      </w:r>
      <w:proofErr w:type="spellStart"/>
      <w:r w:rsidR="00D67570">
        <w:t>Pitirim</w:t>
      </w:r>
      <w:proofErr w:type="spellEnd"/>
      <w:r w:rsidR="005D75BB">
        <w:t>,</w:t>
      </w:r>
      <w:r w:rsidRPr="00F64DE3">
        <w:t xml:space="preserve"> </w:t>
      </w:r>
      <w:r>
        <w:t>écrivait</w:t>
      </w:r>
      <w:r w:rsidR="00D67570">
        <w:t>: « </w:t>
      </w:r>
      <w:r>
        <w:t>Les trois chapitres qui s’étendent du XIV</w:t>
      </w:r>
      <w:r w:rsidRPr="00F64DE3">
        <w:rPr>
          <w:vertAlign w:val="superscript"/>
        </w:rPr>
        <w:t>ième</w:t>
      </w:r>
      <w:r>
        <w:t xml:space="preserve"> au XVII</w:t>
      </w:r>
      <w:r w:rsidRPr="00F64DE3">
        <w:rPr>
          <w:vertAlign w:val="superscript"/>
        </w:rPr>
        <w:t>ième</w:t>
      </w:r>
      <w:r w:rsidR="00EE3F48">
        <w:t xml:space="preserve"> siècle</w:t>
      </w:r>
      <w:r>
        <w:t>, présentent les images des grands iconograph</w:t>
      </w:r>
      <w:r w:rsidR="00EE3F48">
        <w:t xml:space="preserve">es russe : le bienheureux André </w:t>
      </w:r>
      <w:r w:rsidR="003C5F77">
        <w:t>Roubliov</w:t>
      </w:r>
      <w:r w:rsidR="00EE3F48">
        <w:t xml:space="preserve">, </w:t>
      </w:r>
      <w:proofErr w:type="spellStart"/>
      <w:r w:rsidR="00EE3F48">
        <w:t>Dionysii</w:t>
      </w:r>
      <w:proofErr w:type="spellEnd"/>
      <w:r>
        <w:t xml:space="preserve">, Simon </w:t>
      </w:r>
      <w:proofErr w:type="spellStart"/>
      <w:r>
        <w:t>Ouchakov</w:t>
      </w:r>
      <w:proofErr w:type="spellEnd"/>
      <w:r>
        <w:t>. Chacun d’eux a créé des trésors inestimables, susceptibles de provoquer l’étonnement et l’admiration, même de la part du spectateur le moins attentif : une succession de chefs-d’œuvre, dont la valeur spirituelle ne se révèle qu’à ceux qui la lisent avec sensibilité, dans le cadre spécifique de la vie religieuse de ces lointaines époques.</w:t>
      </w:r>
      <w:r>
        <w:rPr>
          <w:rStyle w:val="Appelnotedebasdep"/>
        </w:rPr>
        <w:footnoteReference w:id="54"/>
      </w:r>
      <w:r>
        <w:t>»</w:t>
      </w:r>
    </w:p>
    <w:p w:rsidR="00194F16" w:rsidRDefault="00EE3F48" w:rsidP="00D93D87">
      <w:pPr>
        <w:spacing w:after="0"/>
        <w:ind w:left="1416"/>
        <w:jc w:val="both"/>
      </w:pPr>
      <w:r>
        <w:t>Le nom d’Ouspensky n’apparaissait qu’</w:t>
      </w:r>
      <w:r w:rsidR="00194F16">
        <w:t xml:space="preserve">au début du chapitre sur </w:t>
      </w:r>
      <w:proofErr w:type="spellStart"/>
      <w:r w:rsidR="005E1EB8">
        <w:t>Ouchakov</w:t>
      </w:r>
      <w:proofErr w:type="spellEnd"/>
      <w:r w:rsidR="005E1EB8">
        <w:t xml:space="preserve"> et </w:t>
      </w:r>
      <w:r w:rsidR="00194F16">
        <w:t>l</w:t>
      </w:r>
      <w:r w:rsidR="005E1EB8">
        <w:t>’imag</w:t>
      </w:r>
      <w:r w:rsidR="00194F16">
        <w:t xml:space="preserve">e </w:t>
      </w:r>
      <w:r w:rsidR="005E1EB8">
        <w:t xml:space="preserve">au </w:t>
      </w:r>
      <w:r w:rsidR="00194F16">
        <w:t>XVII</w:t>
      </w:r>
      <w:r w:rsidR="00194F16" w:rsidRPr="00194F16">
        <w:rPr>
          <w:vertAlign w:val="superscript"/>
        </w:rPr>
        <w:t>ième</w:t>
      </w:r>
      <w:r w:rsidR="00194F16">
        <w:t xml:space="preserve"> siècle</w:t>
      </w:r>
      <w:r>
        <w:t>.</w:t>
      </w:r>
      <w:r w:rsidR="00194F16">
        <w:t xml:space="preserve"> </w:t>
      </w:r>
      <w:r>
        <w:t xml:space="preserve">Ses thèses sur </w:t>
      </w:r>
      <w:proofErr w:type="spellStart"/>
      <w:r>
        <w:t>Ouchakov</w:t>
      </w:r>
      <w:proofErr w:type="spellEnd"/>
      <w:r>
        <w:t xml:space="preserve"> étaient balayées d’un revers de main et</w:t>
      </w:r>
      <w:r w:rsidR="00194F16">
        <w:t xml:space="preserve"> </w:t>
      </w:r>
      <w:r w:rsidR="00194F16" w:rsidRPr="003100EF">
        <w:rPr>
          <w:b/>
          <w:i/>
        </w:rPr>
        <w:t xml:space="preserve">ce peintre était présenté comme </w:t>
      </w:r>
      <w:r w:rsidR="005012D3" w:rsidRPr="003100EF">
        <w:rPr>
          <w:b/>
          <w:i/>
        </w:rPr>
        <w:t xml:space="preserve">une solution raisonnable, </w:t>
      </w:r>
      <w:r w:rsidR="00194F16" w:rsidRPr="003100EF">
        <w:rPr>
          <w:b/>
          <w:i/>
        </w:rPr>
        <w:t xml:space="preserve">un bon compromis entre l’art traditionnel de l’Eglise et l’art </w:t>
      </w:r>
      <w:r w:rsidRPr="003100EF">
        <w:rPr>
          <w:b/>
          <w:i/>
        </w:rPr>
        <w:t>occidental</w:t>
      </w:r>
      <w:r>
        <w:t>.</w:t>
      </w:r>
    </w:p>
    <w:p w:rsidR="008B2F30" w:rsidRPr="00D67570" w:rsidRDefault="00EE3F48" w:rsidP="00D93D87">
      <w:pPr>
        <w:ind w:left="1416"/>
        <w:jc w:val="both"/>
      </w:pPr>
      <w:r>
        <w:t>D</w:t>
      </w:r>
      <w:r w:rsidR="008B2F30">
        <w:t xml:space="preserve">ans le chapitre final consacré </w:t>
      </w:r>
      <w:r w:rsidR="005012D3">
        <w:t>aux iconographes contemporains,</w:t>
      </w:r>
      <w:r w:rsidR="008B2F30">
        <w:t xml:space="preserve"> </w:t>
      </w:r>
      <w:r w:rsidR="004011B4">
        <w:t xml:space="preserve">l’auteur </w:t>
      </w:r>
      <w:r w:rsidR="008B2F30">
        <w:t xml:space="preserve">accordait un paragraphe au père Grégoire </w:t>
      </w:r>
      <w:r>
        <w:t>(</w:t>
      </w:r>
      <w:r w:rsidR="008B2F30">
        <w:t>Kroug</w:t>
      </w:r>
      <w:r>
        <w:t>)</w:t>
      </w:r>
      <w:r w:rsidR="005012D3">
        <w:t xml:space="preserve"> mais sans adjoindre de reproduction</w:t>
      </w:r>
      <w:r w:rsidR="008B2F30">
        <w:t xml:space="preserve"> </w:t>
      </w:r>
      <w:r w:rsidR="005012D3">
        <w:t>et</w:t>
      </w:r>
      <w:r w:rsidR="008B2F30">
        <w:t xml:space="preserve"> il n’était </w:t>
      </w:r>
      <w:r>
        <w:t>nulle part</w:t>
      </w:r>
      <w:r w:rsidR="008B2F30">
        <w:t xml:space="preserve"> fait mention d’Ouspensky</w:t>
      </w:r>
      <w:r w:rsidR="00194F16">
        <w:t xml:space="preserve"> comme peintre</w:t>
      </w:r>
      <w:r w:rsidR="008B2F30">
        <w:t>.</w:t>
      </w:r>
    </w:p>
    <w:p w:rsidR="00700E69" w:rsidRDefault="00DB207A" w:rsidP="00CA618D">
      <w:pPr>
        <w:spacing w:after="0"/>
        <w:jc w:val="both"/>
      </w:pPr>
      <w:r>
        <w:t xml:space="preserve">Aujourd’hui encore, </w:t>
      </w:r>
      <w:r w:rsidR="00395E61">
        <w:t xml:space="preserve">la question </w:t>
      </w:r>
      <w:r w:rsidR="005012D3">
        <w:t xml:space="preserve">reste plus actuelle que jamais. </w:t>
      </w:r>
    </w:p>
    <w:p w:rsidR="00CA618D" w:rsidRDefault="00CA70C3" w:rsidP="00CA618D">
      <w:pPr>
        <w:spacing w:after="0"/>
        <w:jc w:val="both"/>
      </w:pPr>
      <w:r>
        <w:t>En Russie, a</w:t>
      </w:r>
      <w:r w:rsidR="00F64DE3">
        <w:t xml:space="preserve">vec la libération du pouvoir soviétique, </w:t>
      </w:r>
      <w:r w:rsidR="00395E61">
        <w:t>en effet,</w:t>
      </w:r>
      <w:r w:rsidR="00194F16">
        <w:t xml:space="preserve"> </w:t>
      </w:r>
      <w:r w:rsidR="00F64DE3">
        <w:t>les vieux refl</w:t>
      </w:r>
      <w:r w:rsidR="008B2F30">
        <w:t>e</w:t>
      </w:r>
      <w:r w:rsidR="00F64DE3">
        <w:t xml:space="preserve">xes </w:t>
      </w:r>
      <w:r w:rsidR="00395E61">
        <w:t xml:space="preserve">ont </w:t>
      </w:r>
      <w:r w:rsidR="00F64DE3">
        <w:t>repri</w:t>
      </w:r>
      <w:r w:rsidR="00395E61">
        <w:t>s</w:t>
      </w:r>
      <w:r w:rsidR="00F64DE3">
        <w:t xml:space="preserve"> le dessus, c’est-à-dire </w:t>
      </w:r>
      <w:r w:rsidR="00CA618D">
        <w:t xml:space="preserve">l’affirmation de </w:t>
      </w:r>
      <w:r w:rsidR="00F64DE3">
        <w:t>la coexistence pure et s</w:t>
      </w:r>
      <w:r w:rsidR="00700E69">
        <w:t>imple de l’Art italien et de l’I</w:t>
      </w:r>
      <w:r w:rsidR="00F64DE3">
        <w:t xml:space="preserve">cône. </w:t>
      </w:r>
      <w:r w:rsidR="00395E61">
        <w:t xml:space="preserve">Le style italien s’est trouvé en un sens  canonisé parce qu’il caractérisait la période qui </w:t>
      </w:r>
      <w:r w:rsidR="00B43CAB">
        <w:t>avait précédé</w:t>
      </w:r>
      <w:r w:rsidR="00395E61">
        <w:t xml:space="preserve"> la révolution. </w:t>
      </w:r>
      <w:r w:rsidR="00D67570">
        <w:t xml:space="preserve">De cela, </w:t>
      </w:r>
      <w:r w:rsidR="00EE3F48">
        <w:t>nous avons</w:t>
      </w:r>
      <w:r w:rsidR="00D67570">
        <w:t xml:space="preserve"> une démonstration éclatante avec la reconstruction de l’église du </w:t>
      </w:r>
      <w:r w:rsidR="005012D3">
        <w:t>S</w:t>
      </w:r>
      <w:r w:rsidR="00F64DE3">
        <w:t xml:space="preserve">aint </w:t>
      </w:r>
      <w:r w:rsidR="00D67570">
        <w:t xml:space="preserve">Sauveur à Moscou, </w:t>
      </w:r>
      <w:r w:rsidR="005012D3">
        <w:t xml:space="preserve">achevée en 1883 et </w:t>
      </w:r>
      <w:r w:rsidR="00D67570">
        <w:t xml:space="preserve">dynamitée comme on sait par </w:t>
      </w:r>
      <w:r w:rsidR="00D93D87">
        <w:t>Staline</w:t>
      </w:r>
      <w:r w:rsidR="00D67570">
        <w:t xml:space="preserve"> en </w:t>
      </w:r>
      <w:r w:rsidR="00D93D87" w:rsidRPr="00D93D87">
        <w:t>1931</w:t>
      </w:r>
      <w:r w:rsidR="003C5F77">
        <w:t>.</w:t>
      </w:r>
      <w:r w:rsidR="00D67570" w:rsidRPr="00D93D87">
        <w:t xml:space="preserve"> </w:t>
      </w:r>
      <w:r w:rsidR="003C5F77">
        <w:t>Elle fut</w:t>
      </w:r>
      <w:r w:rsidR="005012D3">
        <w:t xml:space="preserve"> </w:t>
      </w:r>
      <w:r w:rsidR="00D67570">
        <w:t>reconstruite à l’identique, en</w:t>
      </w:r>
      <w:r w:rsidR="00D93D87" w:rsidRPr="00D93D87">
        <w:t>tre 1995 et 2000</w:t>
      </w:r>
      <w:r w:rsidR="00D67570">
        <w:t xml:space="preserve">. </w:t>
      </w:r>
      <w:r w:rsidR="004011B4">
        <w:t xml:space="preserve">La coexistence des deux styles est </w:t>
      </w:r>
      <w:r w:rsidR="003C5F77">
        <w:t xml:space="preserve">donc </w:t>
      </w:r>
      <w:r w:rsidR="004011B4">
        <w:t>plus que jamais d’usage</w:t>
      </w:r>
      <w:r w:rsidR="003100EF">
        <w:t xml:space="preserve"> et </w:t>
      </w:r>
      <w:r w:rsidR="00700E69">
        <w:t xml:space="preserve">‘l’Art italien’ </w:t>
      </w:r>
      <w:r w:rsidR="003100EF">
        <w:t xml:space="preserve">toujours considéré comme plus accessible au </w:t>
      </w:r>
      <w:r w:rsidR="00CA618D">
        <w:t>simple</w:t>
      </w:r>
      <w:r w:rsidR="00700E69" w:rsidRPr="00700E69">
        <w:t xml:space="preserve"> </w:t>
      </w:r>
      <w:r w:rsidR="00700E69">
        <w:t>peuple</w:t>
      </w:r>
      <w:r w:rsidR="004011B4">
        <w:t>.</w:t>
      </w:r>
      <w:r w:rsidR="00CA618D">
        <w:t xml:space="preserve"> </w:t>
      </w:r>
    </w:p>
    <w:p w:rsidR="003C5F77" w:rsidRDefault="00CA618D" w:rsidP="00700E69">
      <w:pPr>
        <w:spacing w:after="0"/>
        <w:jc w:val="both"/>
      </w:pPr>
      <w:r>
        <w:lastRenderedPageBreak/>
        <w:t xml:space="preserve">Dans les autres pays orthodoxes, </w:t>
      </w:r>
      <w:r w:rsidR="00CE6CA0">
        <w:t>la situation est un peu différente. A</w:t>
      </w:r>
      <w:r>
        <w:t xml:space="preserve">près un recentrement sur l’art iconographique, </w:t>
      </w:r>
      <w:r w:rsidR="00395E61">
        <w:t xml:space="preserve">c’est </w:t>
      </w:r>
      <w:r>
        <w:t>l’icône</w:t>
      </w:r>
      <w:r w:rsidR="00395E61">
        <w:t xml:space="preserve"> elle-même qui a été pénétrée par un art profane</w:t>
      </w:r>
      <w:r>
        <w:t xml:space="preserve">, </w:t>
      </w:r>
      <w:r w:rsidR="00395E61">
        <w:t>allant</w:t>
      </w:r>
      <w:r w:rsidR="00CE6CA0">
        <w:t xml:space="preserve"> </w:t>
      </w:r>
      <w:r w:rsidR="00B43CAB">
        <w:t xml:space="preserve">du </w:t>
      </w:r>
      <w:r w:rsidR="00CE6CA0">
        <w:t>folklor</w:t>
      </w:r>
      <w:r w:rsidR="00B43CAB">
        <w:t>e</w:t>
      </w:r>
      <w:r>
        <w:t xml:space="preserve"> </w:t>
      </w:r>
      <w:r w:rsidR="00B43CAB">
        <w:t xml:space="preserve">ethnique </w:t>
      </w:r>
      <w:r>
        <w:t>à l’art moderne</w:t>
      </w:r>
      <w:r w:rsidR="00CE6CA0">
        <w:t xml:space="preserve">, à la limite de l’abstraction. </w:t>
      </w:r>
    </w:p>
    <w:p w:rsidR="00CE6CA0" w:rsidRDefault="00CE6CA0" w:rsidP="00700E69">
      <w:pPr>
        <w:spacing w:after="0"/>
        <w:jc w:val="both"/>
      </w:pPr>
      <w:r>
        <w:t xml:space="preserve">Bien que cet art profane soit </w:t>
      </w:r>
      <w:r w:rsidR="00B43CAB">
        <w:t xml:space="preserve">multiple et </w:t>
      </w:r>
      <w:r>
        <w:t xml:space="preserve">très différent de </w:t>
      </w:r>
      <w:r w:rsidR="003C5F77">
        <w:t>‘</w:t>
      </w:r>
      <w:r>
        <w:t>l’art italien</w:t>
      </w:r>
      <w:r w:rsidR="003C5F77">
        <w:t>’</w:t>
      </w:r>
      <w:r>
        <w:t xml:space="preserve"> dont parlait Ouspensky, l</w:t>
      </w:r>
      <w:r w:rsidR="00B43CAB">
        <w:t>e problème est identique : l’I</w:t>
      </w:r>
      <w:r>
        <w:t xml:space="preserve">cône </w:t>
      </w:r>
      <w:r w:rsidR="00B43CAB">
        <w:t xml:space="preserve">véritable </w:t>
      </w:r>
      <w:r>
        <w:t>disparait au profit d’</w:t>
      </w:r>
      <w:r w:rsidR="00CA618D">
        <w:t>un art profane à sujet religieux.</w:t>
      </w:r>
      <w:r>
        <w:t xml:space="preserve"> </w:t>
      </w:r>
    </w:p>
    <w:p w:rsidR="00B42627" w:rsidRPr="00D6682C" w:rsidRDefault="00CA70C3" w:rsidP="00B42627">
      <w:pPr>
        <w:pStyle w:val="Sansinterligne"/>
        <w:spacing w:after="240" w:line="276" w:lineRule="auto"/>
        <w:rPr>
          <w:rFonts w:cs="Times New Roman"/>
          <w:spacing w:val="4"/>
          <w:szCs w:val="24"/>
        </w:rPr>
      </w:pPr>
      <w:r>
        <w:t xml:space="preserve">Avec la même pertinence aujourd'hui qu'alors, </w:t>
      </w:r>
      <w:r w:rsidR="00B42627">
        <w:t>Ouspensky</w:t>
      </w:r>
      <w:r w:rsidR="00B42627" w:rsidRPr="00496D3E">
        <w:rPr>
          <w:rFonts w:cs="Times New Roman"/>
          <w:spacing w:val="4"/>
          <w:szCs w:val="24"/>
        </w:rPr>
        <w:t xml:space="preserve"> concluait son article par ces mots : « </w:t>
      </w:r>
      <w:r w:rsidR="00B42627" w:rsidRPr="001F518A">
        <w:rPr>
          <w:rFonts w:cs="Times New Roman"/>
          <w:b/>
          <w:i/>
          <w:spacing w:val="4"/>
          <w:szCs w:val="24"/>
        </w:rPr>
        <w:t>la question de l'art sacré orthodoxe</w:t>
      </w:r>
      <w:r w:rsidR="00B42627" w:rsidRPr="00496D3E">
        <w:rPr>
          <w:rFonts w:cs="Times New Roman"/>
          <w:spacing w:val="4"/>
          <w:szCs w:val="24"/>
        </w:rPr>
        <w:t xml:space="preserve"> n'est pas, nous le répétons, une question de goût ni de préférence personnels</w:t>
      </w:r>
      <w:r>
        <w:rPr>
          <w:rFonts w:cs="Times New Roman"/>
          <w:spacing w:val="4"/>
          <w:szCs w:val="24"/>
        </w:rPr>
        <w:t xml:space="preserve"> ni de fantaisie des artistes</w:t>
      </w:r>
      <w:r w:rsidR="00B42627" w:rsidRPr="00496D3E">
        <w:rPr>
          <w:rFonts w:cs="Times New Roman"/>
          <w:spacing w:val="4"/>
          <w:szCs w:val="24"/>
        </w:rPr>
        <w:t xml:space="preserve">, mais </w:t>
      </w:r>
      <w:r w:rsidR="00B42627" w:rsidRPr="001F518A">
        <w:rPr>
          <w:rFonts w:cs="Times New Roman"/>
          <w:b/>
          <w:i/>
          <w:spacing w:val="4"/>
          <w:szCs w:val="24"/>
        </w:rPr>
        <w:t>une question dogmatique</w:t>
      </w:r>
      <w:r w:rsidR="00B42627" w:rsidRPr="00496D3E">
        <w:rPr>
          <w:rFonts w:cs="Times New Roman"/>
          <w:spacing w:val="4"/>
          <w:szCs w:val="24"/>
        </w:rPr>
        <w:t>. Ce sont donc les fondements de la doctrine orthodoxe et les décisions conciliaires qui doivent ser</w:t>
      </w:r>
      <w:r w:rsidR="00B42627" w:rsidRPr="00D6682C">
        <w:rPr>
          <w:rFonts w:cs="Times New Roman"/>
          <w:spacing w:val="4"/>
          <w:szCs w:val="24"/>
        </w:rPr>
        <w:t xml:space="preserve">vir de principes pour déterminer les jugements à son </w:t>
      </w:r>
      <w:r w:rsidR="00B42627" w:rsidRPr="00496D3E">
        <w:rPr>
          <w:rFonts w:cs="Times New Roman"/>
          <w:spacing w:val="4"/>
          <w:szCs w:val="24"/>
        </w:rPr>
        <w:t>sujet, et non l'usage admis dans l'Eglise à tel ou tel mo</w:t>
      </w:r>
      <w:r w:rsidR="00B42627" w:rsidRPr="00D6682C">
        <w:rPr>
          <w:rFonts w:cs="Times New Roman"/>
          <w:spacing w:val="4"/>
          <w:szCs w:val="24"/>
        </w:rPr>
        <w:t>ment de son histoire.</w:t>
      </w:r>
      <w:r w:rsidR="00B42627" w:rsidRPr="00496D3E">
        <w:rPr>
          <w:vertAlign w:val="superscript"/>
        </w:rPr>
        <w:footnoteReference w:id="55"/>
      </w:r>
      <w:r w:rsidR="00B42627">
        <w:rPr>
          <w:rFonts w:cs="Times New Roman"/>
          <w:spacing w:val="4"/>
          <w:szCs w:val="24"/>
        </w:rPr>
        <w:t>»</w:t>
      </w:r>
    </w:p>
    <w:p w:rsidR="007A6568" w:rsidRDefault="007A6568" w:rsidP="00CE6CA0">
      <w:pPr>
        <w:spacing w:after="0"/>
        <w:jc w:val="both"/>
      </w:pPr>
    </w:p>
    <w:p w:rsidR="002C0173" w:rsidRDefault="002C0173" w:rsidP="009F456C">
      <w:pPr>
        <w:jc w:val="both"/>
      </w:pPr>
    </w:p>
    <w:p w:rsidR="002C0173" w:rsidRDefault="002C0173" w:rsidP="009F456C">
      <w:pPr>
        <w:jc w:val="both"/>
      </w:pPr>
    </w:p>
    <w:sectPr w:rsidR="002C0173" w:rsidSect="00087D5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008" w:rsidRDefault="00B97008" w:rsidP="009567D1">
      <w:pPr>
        <w:spacing w:after="0" w:line="240" w:lineRule="auto"/>
      </w:pPr>
      <w:r>
        <w:separator/>
      </w:r>
    </w:p>
  </w:endnote>
  <w:endnote w:type="continuationSeparator" w:id="0">
    <w:p w:rsidR="00B97008" w:rsidRDefault="00B97008" w:rsidP="0095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E61" w:rsidRDefault="00395E6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5975"/>
      <w:docPartObj>
        <w:docPartGallery w:val="Page Numbers (Bottom of Page)"/>
        <w:docPartUnique/>
      </w:docPartObj>
    </w:sdtPr>
    <w:sdtEndPr/>
    <w:sdtContent>
      <w:p w:rsidR="00395E61" w:rsidRDefault="00B97008">
        <w:pPr>
          <w:pStyle w:val="Pieddepage"/>
          <w:jc w:val="center"/>
        </w:pPr>
        <w:r>
          <w:fldChar w:fldCharType="begin"/>
        </w:r>
        <w:r>
          <w:instrText xml:space="preserve"> PAGE   \* MERGEFORMAT </w:instrText>
        </w:r>
        <w:r>
          <w:fldChar w:fldCharType="separate"/>
        </w:r>
        <w:r w:rsidR="00A53164">
          <w:rPr>
            <w:noProof/>
          </w:rPr>
          <w:t>1</w:t>
        </w:r>
        <w:r>
          <w:rPr>
            <w:noProof/>
          </w:rPr>
          <w:fldChar w:fldCharType="end"/>
        </w:r>
      </w:p>
    </w:sdtContent>
  </w:sdt>
  <w:p w:rsidR="00395E61" w:rsidRDefault="00395E6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E61" w:rsidRDefault="00395E6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008" w:rsidRDefault="00B97008" w:rsidP="009567D1">
      <w:pPr>
        <w:spacing w:after="0" w:line="240" w:lineRule="auto"/>
      </w:pPr>
      <w:r>
        <w:separator/>
      </w:r>
    </w:p>
  </w:footnote>
  <w:footnote w:type="continuationSeparator" w:id="0">
    <w:p w:rsidR="00B97008" w:rsidRDefault="00B97008" w:rsidP="009567D1">
      <w:pPr>
        <w:spacing w:after="0" w:line="240" w:lineRule="auto"/>
      </w:pPr>
      <w:r>
        <w:continuationSeparator/>
      </w:r>
    </w:p>
  </w:footnote>
  <w:footnote w:id="1">
    <w:p w:rsidR="00395E61" w:rsidRPr="00975958" w:rsidRDefault="00395E61" w:rsidP="00A55334">
      <w:pPr>
        <w:spacing w:after="0" w:line="240" w:lineRule="auto"/>
        <w:jc w:val="both"/>
        <w:rPr>
          <w:sz w:val="20"/>
          <w:szCs w:val="20"/>
        </w:rPr>
      </w:pPr>
      <w:r>
        <w:rPr>
          <w:rStyle w:val="Appelnotedebasdep"/>
        </w:rPr>
        <w:footnoteRef/>
      </w:r>
      <w:r>
        <w:t xml:space="preserve"> </w:t>
      </w:r>
      <w:r w:rsidRPr="00975958">
        <w:rPr>
          <w:i/>
          <w:sz w:val="20"/>
          <w:szCs w:val="20"/>
        </w:rPr>
        <w:t>Contacts</w:t>
      </w:r>
      <w:r w:rsidRPr="00975958">
        <w:rPr>
          <w:sz w:val="20"/>
          <w:szCs w:val="20"/>
        </w:rPr>
        <w:t xml:space="preserve"> n°53, 1</w:t>
      </w:r>
      <w:r w:rsidRPr="00975958">
        <w:rPr>
          <w:sz w:val="20"/>
          <w:szCs w:val="20"/>
          <w:vertAlign w:val="superscript"/>
        </w:rPr>
        <w:t>er</w:t>
      </w:r>
      <w:r w:rsidRPr="00975958">
        <w:rPr>
          <w:sz w:val="20"/>
          <w:szCs w:val="20"/>
        </w:rPr>
        <w:t xml:space="preserve"> trimestre 1966, pp. 24-36. </w:t>
      </w:r>
    </w:p>
  </w:footnote>
  <w:footnote w:id="2">
    <w:p w:rsidR="00395E61" w:rsidRDefault="00395E61" w:rsidP="00A55334">
      <w:pPr>
        <w:pStyle w:val="Notedebasdepage"/>
        <w:jc w:val="both"/>
      </w:pPr>
      <w:r>
        <w:rPr>
          <w:rStyle w:val="Appelnotedebasdep"/>
        </w:rPr>
        <w:footnoteRef/>
      </w:r>
      <w:r>
        <w:t xml:space="preserve"> </w:t>
      </w:r>
      <w:r w:rsidRPr="00F05240">
        <w:rPr>
          <w:i/>
        </w:rPr>
        <w:t>JPM</w:t>
      </w:r>
      <w:r>
        <w:t xml:space="preserve">, 1961, </w:t>
      </w:r>
      <w:r>
        <w:rPr>
          <w:rFonts w:cs="Times New Roman"/>
          <w:spacing w:val="12"/>
        </w:rPr>
        <w:t>N°</w:t>
      </w:r>
      <w:r w:rsidRPr="00411C79">
        <w:rPr>
          <w:rFonts w:cs="Times New Roman"/>
          <w:spacing w:val="12"/>
        </w:rPr>
        <w:t>11, p. 25</w:t>
      </w:r>
      <w:r>
        <w:rPr>
          <w:rFonts w:cs="Times New Roman"/>
          <w:spacing w:val="12"/>
        </w:rPr>
        <w:t>, en russe.</w:t>
      </w:r>
    </w:p>
  </w:footnote>
  <w:footnote w:id="3">
    <w:p w:rsidR="00395E61" w:rsidRPr="001E2AD6" w:rsidRDefault="00395E61" w:rsidP="007553B9">
      <w:pPr>
        <w:pStyle w:val="Notedebasdepage"/>
        <w:jc w:val="both"/>
      </w:pPr>
      <w:r>
        <w:rPr>
          <w:rStyle w:val="Appelnotedebasdep"/>
        </w:rPr>
        <w:footnoteRef/>
      </w:r>
      <w:r w:rsidRPr="001E2AD6">
        <w:t xml:space="preserve"> Ouspensky, </w:t>
      </w:r>
      <w:r w:rsidRPr="001E2AD6">
        <w:rPr>
          <w:i/>
        </w:rPr>
        <w:t>Ibid.,</w:t>
      </w:r>
      <w:r w:rsidRPr="001E2AD6">
        <w:t xml:space="preserve"> p. 25.</w:t>
      </w:r>
    </w:p>
  </w:footnote>
  <w:footnote w:id="4">
    <w:p w:rsidR="00395E61" w:rsidRDefault="00395E61" w:rsidP="001E2AD6">
      <w:pPr>
        <w:pStyle w:val="Notedebasdepage"/>
        <w:jc w:val="both"/>
      </w:pPr>
      <w:r>
        <w:rPr>
          <w:rStyle w:val="Appelnotedebasdep"/>
        </w:rPr>
        <w:footnoteRef/>
      </w:r>
      <w:r>
        <w:t xml:space="preserve"> V. </w:t>
      </w:r>
      <w:proofErr w:type="spellStart"/>
      <w:r>
        <w:t>Golovanov</w:t>
      </w:r>
      <w:proofErr w:type="spellEnd"/>
      <w:r>
        <w:t>, « </w:t>
      </w:r>
      <w:r w:rsidRPr="00F05240">
        <w:t>Introduction</w:t>
      </w:r>
      <w:r>
        <w:t xml:space="preserve"> sur l’étape actuelle de la préparation », Dossier sur la préparation du Concile Panorthodoxe, </w:t>
      </w:r>
      <w:r w:rsidRPr="00F05240">
        <w:rPr>
          <w:i/>
        </w:rPr>
        <w:t>Messager de l’Eglise Orthodoxe Russe</w:t>
      </w:r>
      <w:r>
        <w:t>, N°25, avril-juin 2014, pp.39-40.</w:t>
      </w:r>
    </w:p>
  </w:footnote>
  <w:footnote w:id="5">
    <w:p w:rsidR="00395E61" w:rsidRPr="00912A4E" w:rsidRDefault="00395E61" w:rsidP="007553B9">
      <w:pPr>
        <w:pStyle w:val="Notedebasdepage"/>
        <w:jc w:val="both"/>
        <w:rPr>
          <w:lang w:val="en-GB"/>
        </w:rPr>
      </w:pPr>
      <w:r>
        <w:rPr>
          <w:rStyle w:val="Appelnotedebasdep"/>
        </w:rPr>
        <w:footnoteRef/>
      </w:r>
      <w:r w:rsidRPr="00912A4E">
        <w:rPr>
          <w:lang w:val="en-GB"/>
        </w:rPr>
        <w:t xml:space="preserve"> Ouspensky, </w:t>
      </w:r>
      <w:r w:rsidRPr="00912A4E">
        <w:rPr>
          <w:i/>
          <w:lang w:val="en-GB"/>
        </w:rPr>
        <w:t>Ibid.,</w:t>
      </w:r>
      <w:r w:rsidRPr="00912A4E">
        <w:rPr>
          <w:lang w:val="en-GB"/>
        </w:rPr>
        <w:t xml:space="preserve"> p. 2</w:t>
      </w:r>
      <w:r>
        <w:rPr>
          <w:lang w:val="en-GB"/>
        </w:rPr>
        <w:t>6</w:t>
      </w:r>
      <w:r w:rsidRPr="00912A4E">
        <w:rPr>
          <w:lang w:val="en-GB"/>
        </w:rPr>
        <w:t>.</w:t>
      </w:r>
    </w:p>
  </w:footnote>
  <w:footnote w:id="6">
    <w:p w:rsidR="00395E61" w:rsidRPr="00912A4E" w:rsidRDefault="00395E61" w:rsidP="007553B9">
      <w:pPr>
        <w:pStyle w:val="Notedebasdepage"/>
        <w:jc w:val="both"/>
        <w:rPr>
          <w:lang w:val="en-GB"/>
        </w:rPr>
      </w:pPr>
      <w:r>
        <w:rPr>
          <w:rStyle w:val="Appelnotedebasdep"/>
        </w:rPr>
        <w:footnoteRef/>
      </w:r>
      <w:r w:rsidRPr="00912A4E">
        <w:rPr>
          <w:lang w:val="en-GB"/>
        </w:rPr>
        <w:t xml:space="preserve"> Ouspensky, </w:t>
      </w:r>
      <w:r w:rsidRPr="00912A4E">
        <w:rPr>
          <w:i/>
          <w:lang w:val="en-GB"/>
        </w:rPr>
        <w:t>Ibid.,</w:t>
      </w:r>
      <w:r w:rsidRPr="00912A4E">
        <w:rPr>
          <w:lang w:val="en-GB"/>
        </w:rPr>
        <w:t xml:space="preserve"> p. 36.</w:t>
      </w:r>
    </w:p>
  </w:footnote>
  <w:footnote w:id="7">
    <w:p w:rsidR="00395E61" w:rsidRPr="007553B9" w:rsidRDefault="00395E61" w:rsidP="00207BC8">
      <w:pPr>
        <w:spacing w:after="0" w:line="240" w:lineRule="auto"/>
        <w:jc w:val="both"/>
        <w:rPr>
          <w:sz w:val="20"/>
          <w:szCs w:val="20"/>
        </w:rPr>
      </w:pPr>
      <w:r>
        <w:rPr>
          <w:rStyle w:val="Appelnotedebasdep"/>
        </w:rPr>
        <w:footnoteRef/>
      </w:r>
      <w:r>
        <w:t xml:space="preserve"> </w:t>
      </w:r>
      <w:r w:rsidRPr="00975958">
        <w:rPr>
          <w:sz w:val="20"/>
          <w:szCs w:val="20"/>
        </w:rPr>
        <w:t xml:space="preserve">Il faut noter qu’Ouspensky publia </w:t>
      </w:r>
      <w:r>
        <w:rPr>
          <w:sz w:val="20"/>
          <w:szCs w:val="20"/>
        </w:rPr>
        <w:t xml:space="preserve">cet article </w:t>
      </w:r>
      <w:r w:rsidRPr="00975958">
        <w:rPr>
          <w:sz w:val="20"/>
          <w:szCs w:val="20"/>
        </w:rPr>
        <w:t xml:space="preserve">seulement en français et non aussi en russe, comme il le faisait d’habitude dans le </w:t>
      </w:r>
      <w:r w:rsidRPr="00975958">
        <w:rPr>
          <w:i/>
          <w:sz w:val="20"/>
          <w:szCs w:val="20"/>
        </w:rPr>
        <w:t>Messager</w:t>
      </w:r>
      <w:r w:rsidRPr="00975958">
        <w:rPr>
          <w:sz w:val="20"/>
          <w:szCs w:val="20"/>
        </w:rPr>
        <w:t xml:space="preserve"> </w:t>
      </w:r>
      <w:r w:rsidRPr="008140C5">
        <w:rPr>
          <w:i/>
          <w:sz w:val="20"/>
          <w:szCs w:val="20"/>
        </w:rPr>
        <w:t>de l’Exarque du Patriarcat de Moscou en Europe Occidentale</w:t>
      </w:r>
      <w:r>
        <w:rPr>
          <w:sz w:val="20"/>
          <w:szCs w:val="20"/>
        </w:rPr>
        <w:t xml:space="preserve">. </w:t>
      </w:r>
    </w:p>
  </w:footnote>
  <w:footnote w:id="8">
    <w:p w:rsidR="00395E61" w:rsidRPr="00F97409" w:rsidRDefault="00395E61">
      <w:pPr>
        <w:pStyle w:val="Notedebasdepage"/>
        <w:rPr>
          <w:lang w:val="en-GB"/>
        </w:rPr>
      </w:pPr>
      <w:r>
        <w:rPr>
          <w:rStyle w:val="Appelnotedebasdep"/>
        </w:rPr>
        <w:footnoteRef/>
      </w:r>
      <w:r w:rsidRPr="00F97409">
        <w:rPr>
          <w:lang w:val="en-GB"/>
        </w:rPr>
        <w:t xml:space="preserve"> Ouspensky, </w:t>
      </w:r>
      <w:r w:rsidRPr="00F97409">
        <w:rPr>
          <w:i/>
          <w:lang w:val="en-GB"/>
        </w:rPr>
        <w:t>Ibid.,</w:t>
      </w:r>
      <w:r w:rsidRPr="00F97409">
        <w:rPr>
          <w:lang w:val="en-GB"/>
        </w:rPr>
        <w:t xml:space="preserve"> p. 36.</w:t>
      </w:r>
    </w:p>
  </w:footnote>
  <w:footnote w:id="9">
    <w:p w:rsidR="00395E61" w:rsidRPr="00F97409" w:rsidRDefault="00395E61">
      <w:pPr>
        <w:pStyle w:val="Notedebasdepage"/>
      </w:pPr>
      <w:r w:rsidRPr="00F97409">
        <w:rPr>
          <w:rStyle w:val="Appelnotedebasdep"/>
        </w:rPr>
        <w:footnoteRef/>
      </w:r>
      <w:r w:rsidRPr="007002CE">
        <w:rPr>
          <w:lang w:val="en-GB"/>
        </w:rPr>
        <w:t xml:space="preserve"> Cf. </w:t>
      </w:r>
      <w:r w:rsidRPr="003C5F77">
        <w:rPr>
          <w:lang w:val="en-GB"/>
        </w:rPr>
        <w:t xml:space="preserve">J-M. </w:t>
      </w:r>
      <w:proofErr w:type="spellStart"/>
      <w:r w:rsidRPr="003C5F77">
        <w:t>Hornus</w:t>
      </w:r>
      <w:proofErr w:type="spellEnd"/>
      <w:r w:rsidRPr="003C5F77">
        <w:t xml:space="preserve">, </w:t>
      </w:r>
      <w:r w:rsidR="003C5F77">
        <w:t>« </w:t>
      </w:r>
      <w:r w:rsidRPr="003C5F77">
        <w:t>Compte-rendu sur l’Essai sur la Théologie de l’icône, dans l’Eglise Orthodoxe</w:t>
      </w:r>
      <w:r w:rsidR="003C5F77">
        <w:t> »</w:t>
      </w:r>
      <w:r w:rsidRPr="003C5F77">
        <w:t>, dans</w:t>
      </w:r>
      <w:r w:rsidRPr="00F97409">
        <w:t xml:space="preserve"> le </w:t>
      </w:r>
      <w:r w:rsidRPr="00F97409">
        <w:rPr>
          <w:i/>
        </w:rPr>
        <w:t>Bulletin du Centre Protestant d’études et de documentation</w:t>
      </w:r>
      <w:r w:rsidRPr="00F97409">
        <w:t>, n° 52, p. 6, le 22 juillet 1960 (Archives du Diocèse de Chersonèse)</w:t>
      </w:r>
      <w:r>
        <w:t>.</w:t>
      </w:r>
      <w:r w:rsidRPr="00F97409">
        <w:t> </w:t>
      </w:r>
    </w:p>
  </w:footnote>
  <w:footnote w:id="10">
    <w:p w:rsidR="00395E61" w:rsidRPr="00107FB7" w:rsidRDefault="00395E61">
      <w:pPr>
        <w:pStyle w:val="Notedebasdepage"/>
        <w:rPr>
          <w:lang w:val="en-GB"/>
        </w:rPr>
      </w:pPr>
      <w:r>
        <w:rPr>
          <w:rStyle w:val="Appelnotedebasdep"/>
        </w:rPr>
        <w:footnoteRef/>
      </w:r>
      <w:r w:rsidRPr="00107FB7">
        <w:rPr>
          <w:lang w:val="en-GB"/>
        </w:rPr>
        <w:t xml:space="preserve"> Ouspensky, </w:t>
      </w:r>
      <w:r w:rsidRPr="00107FB7">
        <w:rPr>
          <w:i/>
          <w:lang w:val="en-GB"/>
        </w:rPr>
        <w:t>Ibid.,</w:t>
      </w:r>
      <w:r w:rsidRPr="00107FB7">
        <w:rPr>
          <w:lang w:val="en-GB"/>
        </w:rPr>
        <w:t xml:space="preserve"> pp. 26-27.</w:t>
      </w:r>
    </w:p>
  </w:footnote>
  <w:footnote w:id="11">
    <w:p w:rsidR="00395E61" w:rsidRPr="00107FB7" w:rsidRDefault="00395E61">
      <w:pPr>
        <w:pStyle w:val="Notedebasdepage"/>
        <w:rPr>
          <w:lang w:val="en-GB"/>
        </w:rPr>
      </w:pPr>
      <w:r>
        <w:rPr>
          <w:rStyle w:val="Appelnotedebasdep"/>
        </w:rPr>
        <w:footnoteRef/>
      </w:r>
      <w:r w:rsidRPr="00107FB7">
        <w:rPr>
          <w:lang w:val="en-GB"/>
        </w:rPr>
        <w:t xml:space="preserve"> Ouspensky, </w:t>
      </w:r>
      <w:r w:rsidRPr="00107FB7">
        <w:rPr>
          <w:i/>
          <w:lang w:val="en-GB"/>
        </w:rPr>
        <w:t>Ibid.,</w:t>
      </w:r>
      <w:r w:rsidRPr="00107FB7">
        <w:rPr>
          <w:lang w:val="en-GB"/>
        </w:rPr>
        <w:t xml:space="preserve"> pp. 26-27.</w:t>
      </w:r>
    </w:p>
  </w:footnote>
  <w:footnote w:id="12">
    <w:p w:rsidR="00395E61" w:rsidRDefault="00395E61">
      <w:pPr>
        <w:pStyle w:val="Notedebasdepage"/>
      </w:pPr>
      <w:r>
        <w:rPr>
          <w:rStyle w:val="Appelnotedebasdep"/>
        </w:rPr>
        <w:footnoteRef/>
      </w:r>
      <w:r>
        <w:t xml:space="preserve"> </w:t>
      </w:r>
      <w:r w:rsidRPr="005E68A0">
        <w:t xml:space="preserve">Ouspensky, </w:t>
      </w:r>
      <w:r w:rsidRPr="005E68A0">
        <w:rPr>
          <w:i/>
        </w:rPr>
        <w:t>Ibid.,</w:t>
      </w:r>
      <w:r w:rsidRPr="005E68A0">
        <w:t xml:space="preserve"> p. 27.</w:t>
      </w:r>
    </w:p>
  </w:footnote>
  <w:footnote w:id="13">
    <w:p w:rsidR="00395E61" w:rsidRPr="007E221E" w:rsidRDefault="00395E61">
      <w:pPr>
        <w:pStyle w:val="Notedebasdepage"/>
      </w:pPr>
      <w:r>
        <w:rPr>
          <w:rStyle w:val="Appelnotedebasdep"/>
        </w:rPr>
        <w:footnoteRef/>
      </w:r>
      <w:r w:rsidRPr="007E221E">
        <w:t xml:space="preserve"> Archiprêtre Georges Florovsky, « L’ethos de l’Egli</w:t>
      </w:r>
      <w:r>
        <w:t xml:space="preserve">se Orthodoxe » (en russe), dans </w:t>
      </w:r>
      <w:r w:rsidRPr="00E23DA8">
        <w:rPr>
          <w:rFonts w:cs="Times New Roman"/>
          <w:i/>
          <w:iCs/>
          <w:spacing w:val="5"/>
        </w:rPr>
        <w:t xml:space="preserve">Messager </w:t>
      </w:r>
      <w:r>
        <w:rPr>
          <w:rFonts w:cs="Times New Roman"/>
          <w:i/>
          <w:iCs/>
          <w:spacing w:val="5"/>
        </w:rPr>
        <w:t xml:space="preserve">de l’Exarque </w:t>
      </w:r>
      <w:r w:rsidRPr="00EE0910">
        <w:rPr>
          <w:rFonts w:cs="Times New Roman"/>
          <w:i/>
          <w:spacing w:val="5"/>
        </w:rPr>
        <w:t>du Patriarche</w:t>
      </w:r>
      <w:r w:rsidRPr="00E23DA8">
        <w:rPr>
          <w:rFonts w:cs="Times New Roman"/>
          <w:spacing w:val="5"/>
        </w:rPr>
        <w:t xml:space="preserve"> </w:t>
      </w:r>
      <w:r w:rsidRPr="00E23DA8">
        <w:rPr>
          <w:rFonts w:cs="Times New Roman"/>
          <w:i/>
          <w:iCs/>
          <w:spacing w:val="5"/>
        </w:rPr>
        <w:t>Russe en Europe Occidentale</w:t>
      </w:r>
      <w:r>
        <w:rPr>
          <w:rFonts w:cs="Times New Roman"/>
          <w:i/>
          <w:iCs/>
          <w:spacing w:val="5"/>
        </w:rPr>
        <w:t xml:space="preserve">, </w:t>
      </w:r>
      <w:r w:rsidRPr="007E221E">
        <w:rPr>
          <w:rFonts w:cs="Times New Roman"/>
          <w:iCs/>
          <w:spacing w:val="5"/>
        </w:rPr>
        <w:t>n° 42-43, (1963), p. 140.</w:t>
      </w:r>
    </w:p>
  </w:footnote>
  <w:footnote w:id="14">
    <w:p w:rsidR="00395E61" w:rsidRDefault="00395E61" w:rsidP="002E5D04">
      <w:pPr>
        <w:pStyle w:val="Notedebasdepage"/>
        <w:jc w:val="both"/>
      </w:pPr>
      <w:r>
        <w:rPr>
          <w:rStyle w:val="Appelnotedebasdep"/>
        </w:rPr>
        <w:footnoteRef/>
      </w:r>
      <w:r>
        <w:t xml:space="preserve"> </w:t>
      </w:r>
      <w:r>
        <w:rPr>
          <w:rFonts w:cs="Times New Roman"/>
          <w:spacing w:val="5"/>
        </w:rPr>
        <w:t xml:space="preserve">Cf. Archevêque Basile (Krivocheïne), « Les textes symboliques dans l’Eglise Orthodoxe, II », in </w:t>
      </w:r>
      <w:r w:rsidRPr="00E23DA8">
        <w:rPr>
          <w:rFonts w:cs="Times New Roman"/>
          <w:i/>
          <w:iCs/>
          <w:spacing w:val="5"/>
        </w:rPr>
        <w:t xml:space="preserve">Messager </w:t>
      </w:r>
      <w:r>
        <w:rPr>
          <w:rFonts w:cs="Times New Roman"/>
          <w:i/>
          <w:iCs/>
          <w:spacing w:val="5"/>
        </w:rPr>
        <w:t xml:space="preserve">de l’Exarque </w:t>
      </w:r>
      <w:r w:rsidRPr="00EE0910">
        <w:rPr>
          <w:rFonts w:cs="Times New Roman"/>
          <w:i/>
          <w:spacing w:val="5"/>
        </w:rPr>
        <w:t>du Patriarche</w:t>
      </w:r>
      <w:r w:rsidRPr="00E23DA8">
        <w:rPr>
          <w:rFonts w:cs="Times New Roman"/>
          <w:spacing w:val="5"/>
        </w:rPr>
        <w:t xml:space="preserve"> </w:t>
      </w:r>
      <w:r w:rsidRPr="00E23DA8">
        <w:rPr>
          <w:rFonts w:cs="Times New Roman"/>
          <w:i/>
          <w:iCs/>
          <w:spacing w:val="5"/>
        </w:rPr>
        <w:t xml:space="preserve">Russe en Europe Occidentale No </w:t>
      </w:r>
      <w:r>
        <w:rPr>
          <w:rFonts w:cs="Times New Roman"/>
          <w:spacing w:val="5"/>
        </w:rPr>
        <w:t>49 (1965</w:t>
      </w:r>
      <w:r w:rsidRPr="00E23DA8">
        <w:rPr>
          <w:rFonts w:cs="Times New Roman"/>
          <w:spacing w:val="5"/>
        </w:rPr>
        <w:t xml:space="preserve">) </w:t>
      </w:r>
      <w:r w:rsidRPr="00E23DA8">
        <w:rPr>
          <w:rFonts w:cs="Times New Roman"/>
          <w:spacing w:val="8"/>
        </w:rPr>
        <w:t>p. 11-12.</w:t>
      </w:r>
      <w:r>
        <w:rPr>
          <w:rFonts w:cs="Times New Roman"/>
          <w:spacing w:val="8"/>
        </w:rPr>
        <w:t xml:space="preserve"> Repris en français dans Dieu, l’homme et l’Eglise, Paris, 2010, p.139.</w:t>
      </w:r>
    </w:p>
  </w:footnote>
  <w:footnote w:id="15">
    <w:p w:rsidR="00395E61" w:rsidRDefault="00395E61" w:rsidP="004D24A6">
      <w:pPr>
        <w:pStyle w:val="Notedebasdepage"/>
        <w:jc w:val="both"/>
      </w:pPr>
      <w:r>
        <w:rPr>
          <w:rStyle w:val="Appelnotedebasdep"/>
        </w:rPr>
        <w:footnoteRef/>
      </w:r>
      <w:r>
        <w:t xml:space="preserve"> </w:t>
      </w:r>
      <w:r w:rsidRPr="005E68A0">
        <w:t xml:space="preserve">Ouspensky, </w:t>
      </w:r>
      <w:r w:rsidRPr="005E68A0">
        <w:rPr>
          <w:i/>
        </w:rPr>
        <w:t>Ibid.,</w:t>
      </w:r>
      <w:r w:rsidRPr="005E68A0">
        <w:t xml:space="preserve"> p. 28.</w:t>
      </w:r>
    </w:p>
  </w:footnote>
  <w:footnote w:id="16">
    <w:p w:rsidR="00395E61" w:rsidRDefault="00395E61" w:rsidP="004D24A6">
      <w:pPr>
        <w:pStyle w:val="Notedebasdepage"/>
        <w:jc w:val="both"/>
      </w:pPr>
      <w:r>
        <w:rPr>
          <w:rStyle w:val="Appelnotedebasdep"/>
        </w:rPr>
        <w:footnoteRef/>
      </w:r>
      <w:r>
        <w:t xml:space="preserve"> </w:t>
      </w:r>
      <w:r>
        <w:rPr>
          <w:rStyle w:val="CharacterStyle67"/>
          <w:rFonts w:cs="Times New Roman"/>
          <w:b w:val="0"/>
          <w:bCs w:val="0"/>
          <w:color w:val="auto"/>
          <w:spacing w:val="2"/>
          <w:sz w:val="20"/>
          <w:szCs w:val="20"/>
        </w:rPr>
        <w:t>C'est précisément cette « </w:t>
      </w:r>
      <w:r w:rsidRPr="00E23DA8">
        <w:rPr>
          <w:rStyle w:val="CharacterStyle67"/>
          <w:rFonts w:cs="Times New Roman"/>
          <w:b w:val="0"/>
          <w:bCs w:val="0"/>
          <w:color w:val="auto"/>
          <w:spacing w:val="2"/>
          <w:sz w:val="20"/>
          <w:szCs w:val="20"/>
        </w:rPr>
        <w:t>largeur de vues » qui a amené l'Eglise catho</w:t>
      </w:r>
      <w:r w:rsidRPr="00E23DA8">
        <w:rPr>
          <w:rStyle w:val="CharacterStyle67"/>
          <w:rFonts w:cs="Times New Roman"/>
          <w:b w:val="0"/>
          <w:bCs w:val="0"/>
          <w:color w:val="auto"/>
          <w:spacing w:val="1"/>
          <w:sz w:val="20"/>
          <w:szCs w:val="20"/>
        </w:rPr>
        <w:t>lique-romaine à l'usage de l'art abstrait.</w:t>
      </w:r>
      <w:r w:rsidRPr="00F8132B">
        <w:t xml:space="preserve"> </w:t>
      </w:r>
      <w:r>
        <w:t>(N. d’O.).</w:t>
      </w:r>
    </w:p>
  </w:footnote>
  <w:footnote w:id="17">
    <w:p w:rsidR="00395E61" w:rsidRPr="005E68A0" w:rsidRDefault="00395E61" w:rsidP="004D24A6">
      <w:pPr>
        <w:pStyle w:val="Notedebasdepage"/>
        <w:jc w:val="both"/>
      </w:pPr>
      <w:r>
        <w:rPr>
          <w:rStyle w:val="Appelnotedebasdep"/>
        </w:rPr>
        <w:footnoteRef/>
      </w:r>
      <w:r w:rsidRPr="005E68A0">
        <w:t xml:space="preserve"> Ouspensky, </w:t>
      </w:r>
      <w:r w:rsidRPr="005E68A0">
        <w:rPr>
          <w:i/>
        </w:rPr>
        <w:t>Ibid.,</w:t>
      </w:r>
      <w:r w:rsidRPr="005E68A0">
        <w:t xml:space="preserve"> p. 28.</w:t>
      </w:r>
    </w:p>
  </w:footnote>
  <w:footnote w:id="18">
    <w:p w:rsidR="00395E61" w:rsidRPr="00026572" w:rsidRDefault="00395E61" w:rsidP="00290B70">
      <w:pPr>
        <w:pStyle w:val="Notedebasdepage"/>
        <w:jc w:val="both"/>
      </w:pPr>
      <w:r>
        <w:rPr>
          <w:rStyle w:val="Appelnotedebasdep"/>
        </w:rPr>
        <w:footnoteRef/>
      </w:r>
      <w:r w:rsidRPr="009720BD">
        <w:rPr>
          <w:i/>
        </w:rPr>
        <w:t>Actes du 7</w:t>
      </w:r>
      <w:r w:rsidRPr="009720BD">
        <w:rPr>
          <w:i/>
          <w:vertAlign w:val="superscript"/>
        </w:rPr>
        <w:t>ième</w:t>
      </w:r>
      <w:r w:rsidRPr="009720BD">
        <w:rPr>
          <w:i/>
        </w:rPr>
        <w:t xml:space="preserve"> Concile Œcuménique</w:t>
      </w:r>
      <w:r w:rsidRPr="00026572">
        <w:t>, 6</w:t>
      </w:r>
      <w:r w:rsidRPr="00026572">
        <w:rPr>
          <w:vertAlign w:val="superscript"/>
        </w:rPr>
        <w:t>ième</w:t>
      </w:r>
      <w:r w:rsidRPr="00026572">
        <w:t xml:space="preserve"> session, </w:t>
      </w:r>
      <w:r w:rsidRPr="00026572">
        <w:rPr>
          <w:i/>
        </w:rPr>
        <w:t>Mansi</w:t>
      </w:r>
      <w:r w:rsidRPr="00026572">
        <w:t>, X</w:t>
      </w:r>
      <w:r>
        <w:t>III, 344.</w:t>
      </w:r>
      <w:r w:rsidRPr="001265D3">
        <w:t xml:space="preserve"> </w:t>
      </w:r>
      <w:r>
        <w:t xml:space="preserve">(N. d’O.). </w:t>
      </w:r>
    </w:p>
  </w:footnote>
  <w:footnote w:id="19">
    <w:p w:rsidR="00395E61" w:rsidRPr="001265D3" w:rsidRDefault="00395E61" w:rsidP="00290B70">
      <w:pPr>
        <w:pStyle w:val="Notedebasdepage"/>
        <w:jc w:val="both"/>
      </w:pPr>
      <w:r>
        <w:rPr>
          <w:rStyle w:val="Appelnotedebasdep"/>
        </w:rPr>
        <w:footnoteRef/>
      </w:r>
      <w:r>
        <w:t xml:space="preserve"> </w:t>
      </w:r>
      <w:r w:rsidRPr="00026572">
        <w:rPr>
          <w:i/>
        </w:rPr>
        <w:t>Epître aux Romains</w:t>
      </w:r>
      <w:r>
        <w:t xml:space="preserve">, 1, 23 : </w:t>
      </w:r>
      <w:r w:rsidRPr="004D24A6">
        <w:rPr>
          <w:b/>
          <w:i/>
        </w:rPr>
        <w:t xml:space="preserve">« Ils ont changé la gloire du Dieu incorruptible en images représentant l’homme corruptible, des oiseaux, </w:t>
      </w:r>
      <w:r>
        <w:rPr>
          <w:b/>
          <w:i/>
        </w:rPr>
        <w:t>des quadrupèdes et des reptiles</w:t>
      </w:r>
      <w:r w:rsidRPr="004D24A6">
        <w:rPr>
          <w:b/>
          <w:i/>
        </w:rPr>
        <w:t xml:space="preserve"> »</w:t>
      </w:r>
      <w:r>
        <w:rPr>
          <w:b/>
          <w:i/>
        </w:rPr>
        <w:t xml:space="preserve"> </w:t>
      </w:r>
      <w:r w:rsidRPr="001265D3">
        <w:t xml:space="preserve">On ne peut </w:t>
      </w:r>
      <w:r>
        <w:t xml:space="preserve">plus clairement montrer le caractère idolâtrique de </w:t>
      </w:r>
      <w:r w:rsidRPr="001265D3">
        <w:t>l’art</w:t>
      </w:r>
      <w:r>
        <w:rPr>
          <w:b/>
          <w:i/>
        </w:rPr>
        <w:t xml:space="preserve"> </w:t>
      </w:r>
      <w:r w:rsidRPr="001265D3">
        <w:t>artistique naturaliste.</w:t>
      </w:r>
    </w:p>
  </w:footnote>
  <w:footnote w:id="20">
    <w:p w:rsidR="00395E61" w:rsidRDefault="00395E61" w:rsidP="00290B70">
      <w:pPr>
        <w:pStyle w:val="Notedebasdepage"/>
        <w:jc w:val="both"/>
      </w:pPr>
      <w:r>
        <w:rPr>
          <w:rStyle w:val="Appelnotedebasdep"/>
        </w:rPr>
        <w:footnoteRef/>
      </w:r>
      <w:r>
        <w:t xml:space="preserve"> Il s’agit d’une citation du </w:t>
      </w:r>
      <w:r w:rsidRPr="004D24A6">
        <w:rPr>
          <w:i/>
        </w:rPr>
        <w:t>Psaume</w:t>
      </w:r>
      <w:r>
        <w:t xml:space="preserve"> 16, verset 8, par saint Pierre dans son discours au commencement du livre des </w:t>
      </w:r>
      <w:r w:rsidRPr="00A24C5A">
        <w:rPr>
          <w:i/>
        </w:rPr>
        <w:t>Actes des Apôtre</w:t>
      </w:r>
      <w:r>
        <w:rPr>
          <w:i/>
        </w:rPr>
        <w:t>s</w:t>
      </w:r>
      <w:r>
        <w:t>, 2, 27.</w:t>
      </w:r>
    </w:p>
  </w:footnote>
  <w:footnote w:id="21">
    <w:p w:rsidR="00395E61" w:rsidRPr="004D24A6" w:rsidRDefault="00395E61" w:rsidP="00290B70">
      <w:pPr>
        <w:pStyle w:val="Notedebasdepage"/>
        <w:jc w:val="both"/>
      </w:pPr>
      <w:r>
        <w:rPr>
          <w:rStyle w:val="Appelnotedebasdep"/>
        </w:rPr>
        <w:footnoteRef/>
      </w:r>
      <w:r w:rsidRPr="004D24A6">
        <w:t xml:space="preserve"> </w:t>
      </w:r>
      <w:r>
        <w:t xml:space="preserve">Saint Théodore Stoudite, </w:t>
      </w:r>
      <w:r w:rsidRPr="004D24A6">
        <w:rPr>
          <w:i/>
        </w:rPr>
        <w:t>Sept chapitres contre les Iconoclastes</w:t>
      </w:r>
      <w:r>
        <w:t>, chapitre 1</w:t>
      </w:r>
      <w:r w:rsidRPr="004D24A6">
        <w:rPr>
          <w:vertAlign w:val="superscript"/>
        </w:rPr>
        <w:t>er</w:t>
      </w:r>
      <w:r>
        <w:t>, P.G. 99, 488c.</w:t>
      </w:r>
      <w:r w:rsidRPr="0031123E">
        <w:t xml:space="preserve"> </w:t>
      </w:r>
      <w:r>
        <w:t>(N. d’O.).</w:t>
      </w:r>
    </w:p>
  </w:footnote>
  <w:footnote w:id="22">
    <w:p w:rsidR="00395E61" w:rsidRDefault="00395E61" w:rsidP="00290B70">
      <w:pPr>
        <w:pStyle w:val="Notedebasdepage"/>
        <w:jc w:val="both"/>
      </w:pPr>
      <w:r>
        <w:rPr>
          <w:rStyle w:val="Appelnotedebasdep"/>
        </w:rPr>
        <w:footnoteRef/>
      </w:r>
      <w:r>
        <w:t xml:space="preserve"> </w:t>
      </w:r>
      <w:r w:rsidRPr="009720BD">
        <w:rPr>
          <w:i/>
        </w:rPr>
        <w:t>Actes du 7</w:t>
      </w:r>
      <w:r w:rsidRPr="009720BD">
        <w:rPr>
          <w:i/>
          <w:vertAlign w:val="superscript"/>
        </w:rPr>
        <w:t>ième</w:t>
      </w:r>
      <w:r w:rsidRPr="009720BD">
        <w:rPr>
          <w:i/>
        </w:rPr>
        <w:t xml:space="preserve"> Concile Œcuménique</w:t>
      </w:r>
      <w:r w:rsidRPr="00026572">
        <w:t xml:space="preserve">, </w:t>
      </w:r>
      <w:r w:rsidRPr="00026572">
        <w:rPr>
          <w:i/>
        </w:rPr>
        <w:t>Mansi</w:t>
      </w:r>
      <w:r w:rsidRPr="00026572">
        <w:t>, X</w:t>
      </w:r>
      <w:r>
        <w:t>III, 538. (N. d’O.).</w:t>
      </w:r>
    </w:p>
  </w:footnote>
  <w:footnote w:id="23">
    <w:p w:rsidR="00395E61" w:rsidRPr="008A7D29" w:rsidRDefault="00395E61" w:rsidP="00290B70">
      <w:pPr>
        <w:pStyle w:val="Notedebasdepage"/>
        <w:jc w:val="both"/>
      </w:pPr>
      <w:r>
        <w:rPr>
          <w:rStyle w:val="Appelnotedebasdep"/>
        </w:rPr>
        <w:footnoteRef/>
      </w:r>
      <w:r w:rsidRPr="008A7D29">
        <w:t xml:space="preserve"> Archiprêtre Georges Florovsky, </w:t>
      </w:r>
      <w:r>
        <w:t>« </w:t>
      </w:r>
      <w:r w:rsidRPr="008A7D29">
        <w:t>Fragments t</w:t>
      </w:r>
      <w:r>
        <w:t xml:space="preserve">héologiques », </w:t>
      </w:r>
      <w:r w:rsidRPr="008A7D29">
        <w:rPr>
          <w:i/>
        </w:rPr>
        <w:t xml:space="preserve">La voie </w:t>
      </w:r>
      <w:r>
        <w:t>(Pout), n°31 (1931), p. 11, en russe.</w:t>
      </w:r>
      <w:r w:rsidRPr="008A7D29">
        <w:rPr>
          <w:rFonts w:cs="Times New Roman"/>
          <w:spacing w:val="7"/>
        </w:rPr>
        <w:t xml:space="preserve"> Cf. Ouspensky, p. 30.</w:t>
      </w:r>
      <w:r w:rsidRPr="0031123E">
        <w:t xml:space="preserve"> </w:t>
      </w:r>
      <w:r>
        <w:t>(N. d’O.).</w:t>
      </w:r>
    </w:p>
  </w:footnote>
  <w:footnote w:id="24">
    <w:p w:rsidR="00395E61" w:rsidRDefault="00395E61" w:rsidP="005731B0">
      <w:pPr>
        <w:pStyle w:val="Notedebasdepage"/>
        <w:jc w:val="both"/>
      </w:pPr>
      <w:r>
        <w:rPr>
          <w:rStyle w:val="Appelnotedebasdep"/>
        </w:rPr>
        <w:footnoteRef/>
      </w:r>
      <w:r>
        <w:t xml:space="preserve"> </w:t>
      </w:r>
      <w:r w:rsidRPr="00AF01C2">
        <w:rPr>
          <w:rStyle w:val="CharacterStyle55"/>
          <w:rFonts w:cs="Times New Roman"/>
          <w:b w:val="0"/>
          <w:bCs w:val="0"/>
          <w:spacing w:val="-3"/>
          <w:sz w:val="20"/>
          <w:szCs w:val="20"/>
        </w:rPr>
        <w:t xml:space="preserve">Il ne s'agit pas uniquement, il va sans dire, de la représentation du corps </w:t>
      </w:r>
      <w:r w:rsidRPr="00AF01C2">
        <w:rPr>
          <w:rStyle w:val="CharacterStyle55"/>
          <w:rFonts w:cs="Times New Roman"/>
          <w:b w:val="0"/>
          <w:bCs w:val="0"/>
          <w:spacing w:val="1"/>
          <w:sz w:val="20"/>
          <w:szCs w:val="20"/>
        </w:rPr>
        <w:t xml:space="preserve">humain, mais du monde matériel tout entier, sanctifié par la venue de </w:t>
      </w:r>
      <w:r w:rsidRPr="00AF01C2">
        <w:rPr>
          <w:rStyle w:val="CharacterStyle55"/>
          <w:rFonts w:cs="Times New Roman"/>
          <w:b w:val="0"/>
          <w:bCs w:val="0"/>
          <w:spacing w:val="2"/>
          <w:sz w:val="20"/>
          <w:szCs w:val="20"/>
        </w:rPr>
        <w:t>Dieu sur la terre.</w:t>
      </w:r>
      <w:r>
        <w:rPr>
          <w:rStyle w:val="CharacterStyle55"/>
          <w:rFonts w:cs="Times New Roman"/>
          <w:b w:val="0"/>
          <w:bCs w:val="0"/>
          <w:spacing w:val="2"/>
          <w:sz w:val="20"/>
          <w:szCs w:val="20"/>
        </w:rPr>
        <w:t xml:space="preserve"> (N. d’O.)</w:t>
      </w:r>
    </w:p>
  </w:footnote>
  <w:footnote w:id="25">
    <w:p w:rsidR="00395E61" w:rsidRPr="00843D18" w:rsidRDefault="00395E61" w:rsidP="005731B0">
      <w:pPr>
        <w:pStyle w:val="Notedebasdepage"/>
        <w:jc w:val="both"/>
      </w:pPr>
      <w:r>
        <w:rPr>
          <w:rStyle w:val="Appelnotedebasdep"/>
        </w:rPr>
        <w:footnoteRef/>
      </w:r>
      <w:r w:rsidRPr="00843D18">
        <w:t xml:space="preserve"> </w:t>
      </w:r>
      <w:r w:rsidRPr="00843D18">
        <w:rPr>
          <w:rFonts w:cs="Times New Roman"/>
          <w:spacing w:val="7"/>
        </w:rPr>
        <w:t>Ouspensky, p. 30-31.</w:t>
      </w:r>
    </w:p>
  </w:footnote>
  <w:footnote w:id="26">
    <w:p w:rsidR="00395E61" w:rsidRPr="008A7D29" w:rsidRDefault="00395E61" w:rsidP="00290B70">
      <w:pPr>
        <w:pStyle w:val="Notedebasdepage"/>
        <w:jc w:val="both"/>
      </w:pPr>
      <w:r>
        <w:rPr>
          <w:rStyle w:val="Appelnotedebasdep"/>
        </w:rPr>
        <w:footnoteRef/>
      </w:r>
      <w:r w:rsidRPr="008A7D29">
        <w:t xml:space="preserve"> </w:t>
      </w:r>
      <w:r w:rsidRPr="009720BD">
        <w:rPr>
          <w:i/>
        </w:rPr>
        <w:t>Actes du 7</w:t>
      </w:r>
      <w:r w:rsidRPr="009720BD">
        <w:rPr>
          <w:i/>
          <w:vertAlign w:val="superscript"/>
        </w:rPr>
        <w:t>ième</w:t>
      </w:r>
      <w:r w:rsidRPr="009720BD">
        <w:rPr>
          <w:i/>
        </w:rPr>
        <w:t xml:space="preserve"> Concile Œcuménique</w:t>
      </w:r>
      <w:r w:rsidRPr="00026572">
        <w:t xml:space="preserve">, </w:t>
      </w:r>
      <w:r w:rsidRPr="00026572">
        <w:rPr>
          <w:i/>
        </w:rPr>
        <w:t>Mansi</w:t>
      </w:r>
      <w:r w:rsidRPr="00026572">
        <w:t>, X</w:t>
      </w:r>
      <w:r>
        <w:t xml:space="preserve">III, </w:t>
      </w:r>
      <w:r>
        <w:rPr>
          <w:rFonts w:cs="Times New Roman"/>
          <w:spacing w:val="7"/>
        </w:rPr>
        <w:t>col. 377</w:t>
      </w:r>
      <w:r w:rsidRPr="008A7D29">
        <w:rPr>
          <w:rFonts w:cs="Times New Roman"/>
          <w:spacing w:val="7"/>
        </w:rPr>
        <w:t xml:space="preserve"> C. </w:t>
      </w:r>
      <w:r>
        <w:t xml:space="preserve">(N. d’O.). Le grec est difficile à rendre littéralement : « ta </w:t>
      </w:r>
      <w:proofErr w:type="spellStart"/>
      <w:r>
        <w:t>gar</w:t>
      </w:r>
      <w:proofErr w:type="spellEnd"/>
      <w:r>
        <w:t xml:space="preserve"> </w:t>
      </w:r>
      <w:proofErr w:type="spellStart"/>
      <w:r>
        <w:t>allèlôn</w:t>
      </w:r>
      <w:proofErr w:type="spellEnd"/>
      <w:r>
        <w:t xml:space="preserve"> </w:t>
      </w:r>
      <w:proofErr w:type="spellStart"/>
      <w:r>
        <w:t>dèlotika</w:t>
      </w:r>
      <w:proofErr w:type="spellEnd"/>
      <w:r>
        <w:t xml:space="preserve"> </w:t>
      </w:r>
      <w:proofErr w:type="spellStart"/>
      <w:r>
        <w:t>anamphibolôs</w:t>
      </w:r>
      <w:proofErr w:type="spellEnd"/>
      <w:r>
        <w:t xml:space="preserve"> </w:t>
      </w:r>
      <w:proofErr w:type="spellStart"/>
      <w:r>
        <w:t>kai</w:t>
      </w:r>
      <w:proofErr w:type="spellEnd"/>
      <w:r>
        <w:t xml:space="preserve"> tas </w:t>
      </w:r>
      <w:proofErr w:type="spellStart"/>
      <w:r>
        <w:t>allèlôn</w:t>
      </w:r>
      <w:proofErr w:type="spellEnd"/>
      <w:r>
        <w:t xml:space="preserve"> </w:t>
      </w:r>
      <w:proofErr w:type="spellStart"/>
      <w:r>
        <w:t>ekhousin</w:t>
      </w:r>
      <w:proofErr w:type="spellEnd"/>
      <w:r>
        <w:t xml:space="preserve"> </w:t>
      </w:r>
      <w:proofErr w:type="spellStart"/>
      <w:r>
        <w:t>emphaseis</w:t>
      </w:r>
      <w:proofErr w:type="spellEnd"/>
      <w:r>
        <w:t>. » (Les choses qui s’indiquent l’une l’autre, sans aucun doute, possèdent aussi [l’une vis-à-vis de l’autre] une image de l’autre). Le latin de Mansi est plus simple : « </w:t>
      </w:r>
      <w:proofErr w:type="spellStart"/>
      <w:r>
        <w:t>Quae</w:t>
      </w:r>
      <w:proofErr w:type="spellEnd"/>
      <w:r>
        <w:t xml:space="preserve"> </w:t>
      </w:r>
      <w:proofErr w:type="spellStart"/>
      <w:r>
        <w:t>namque</w:t>
      </w:r>
      <w:proofErr w:type="spellEnd"/>
      <w:r>
        <w:t xml:space="preserve"> se </w:t>
      </w:r>
      <w:proofErr w:type="spellStart"/>
      <w:r>
        <w:t>mutuo</w:t>
      </w:r>
      <w:proofErr w:type="spellEnd"/>
      <w:r>
        <w:t xml:space="preserve"> </w:t>
      </w:r>
      <w:proofErr w:type="spellStart"/>
      <w:r>
        <w:t>indicant</w:t>
      </w:r>
      <w:proofErr w:type="spellEnd"/>
      <w:r>
        <w:t xml:space="preserve">, </w:t>
      </w:r>
      <w:proofErr w:type="spellStart"/>
      <w:r>
        <w:t>indubitanter</w:t>
      </w:r>
      <w:proofErr w:type="spellEnd"/>
      <w:r>
        <w:t xml:space="preserve"> </w:t>
      </w:r>
      <w:proofErr w:type="spellStart"/>
      <w:r>
        <w:t>etiam</w:t>
      </w:r>
      <w:proofErr w:type="spellEnd"/>
      <w:r>
        <w:t xml:space="preserve"> </w:t>
      </w:r>
      <w:proofErr w:type="spellStart"/>
      <w:r>
        <w:t>habent</w:t>
      </w:r>
      <w:proofErr w:type="spellEnd"/>
      <w:r>
        <w:t xml:space="preserve"> </w:t>
      </w:r>
      <w:proofErr w:type="spellStart"/>
      <w:r>
        <w:t>significationes</w:t>
      </w:r>
      <w:proofErr w:type="spellEnd"/>
      <w:r>
        <w:t xml:space="preserve"> ». En français, </w:t>
      </w:r>
      <w:r w:rsidRPr="00134709">
        <w:rPr>
          <w:i/>
        </w:rPr>
        <w:t>Actes des Conciles</w:t>
      </w:r>
      <w:r>
        <w:t xml:space="preserve">, Les décrets, volume II-1, p. 303 : </w:t>
      </w:r>
      <w:r w:rsidRPr="0059658F">
        <w:rPr>
          <w:b/>
          <w:i/>
        </w:rPr>
        <w:t>« La lumière dont ils s’éclairent mutuellement a sans aucun d</w:t>
      </w:r>
      <w:r>
        <w:rPr>
          <w:b/>
          <w:i/>
        </w:rPr>
        <w:t>oute de mutuels accroissements.</w:t>
      </w:r>
      <w:r w:rsidRPr="0059658F">
        <w:rPr>
          <w:b/>
          <w:i/>
        </w:rPr>
        <w:t xml:space="preserve"> » </w:t>
      </w:r>
      <w:r>
        <w:t xml:space="preserve">Le sens de « emphase » (=accroissement) pour </w:t>
      </w:r>
      <w:proofErr w:type="spellStart"/>
      <w:r w:rsidRPr="003644BF">
        <w:rPr>
          <w:i/>
        </w:rPr>
        <w:t>emphasis</w:t>
      </w:r>
      <w:proofErr w:type="spellEnd"/>
      <w:r>
        <w:t xml:space="preserve"> est très dérivé. Avant même celui de « signification », </w:t>
      </w:r>
      <w:proofErr w:type="spellStart"/>
      <w:r w:rsidRPr="003644BF">
        <w:rPr>
          <w:i/>
        </w:rPr>
        <w:t>emphasis</w:t>
      </w:r>
      <w:proofErr w:type="spellEnd"/>
      <w:r>
        <w:t xml:space="preserve"> a pour sens « image (d’un reflet dans l’eau, par exemple), réflexion dans autre chose (ce qui jette un aperçu sur quelque chose par reflet) ». Et Ouspensky traduit de son côté: « Car les choses qui s’indiquent l’une l’autre, sans aucun doute, se signifient l’une par l’autre. » Cf. </w:t>
      </w:r>
      <w:r w:rsidRPr="00B01751">
        <w:rPr>
          <w:i/>
        </w:rPr>
        <w:t>Essai sur la théologie de l’icône dans l’Eglise Orthodoxe</w:t>
      </w:r>
      <w:r>
        <w:t xml:space="preserve">, Paris, 1960, p.158, repris dans l’édition de 1980, p. 117.  Et finalement, une dernière traduction dans </w:t>
      </w:r>
      <w:r w:rsidRPr="00290B70">
        <w:rPr>
          <w:i/>
        </w:rPr>
        <w:t>Nicée II</w:t>
      </w:r>
      <w:r>
        <w:t>, Paris, 1987, p. 33 : « Car elles renvoient l’une à l’autre dans ce qu’elles manifestent comme dans ce que, sans ambigüité, elles signifient.».</w:t>
      </w:r>
    </w:p>
  </w:footnote>
  <w:footnote w:id="27">
    <w:p w:rsidR="00395E61" w:rsidRPr="008A7D29" w:rsidRDefault="00395E61" w:rsidP="00290B70">
      <w:pPr>
        <w:pStyle w:val="Notedebasdepage"/>
        <w:jc w:val="both"/>
      </w:pPr>
      <w:r>
        <w:rPr>
          <w:rStyle w:val="Appelnotedebasdep"/>
        </w:rPr>
        <w:footnoteRef/>
      </w:r>
      <w:r w:rsidRPr="008A7D29">
        <w:t xml:space="preserve"> </w:t>
      </w:r>
      <w:r w:rsidRPr="009720BD">
        <w:rPr>
          <w:i/>
        </w:rPr>
        <w:t>Actes du 7</w:t>
      </w:r>
      <w:r w:rsidRPr="009720BD">
        <w:rPr>
          <w:i/>
          <w:vertAlign w:val="superscript"/>
        </w:rPr>
        <w:t>ième</w:t>
      </w:r>
      <w:r w:rsidRPr="009720BD">
        <w:rPr>
          <w:i/>
        </w:rPr>
        <w:t xml:space="preserve"> Concile Œcuménique</w:t>
      </w:r>
      <w:r w:rsidRPr="00026572">
        <w:t xml:space="preserve">, </w:t>
      </w:r>
      <w:r w:rsidRPr="00026572">
        <w:rPr>
          <w:i/>
        </w:rPr>
        <w:t>Mansi</w:t>
      </w:r>
      <w:r w:rsidRPr="00026572">
        <w:t>, X</w:t>
      </w:r>
      <w:r>
        <w:t xml:space="preserve">III, </w:t>
      </w:r>
      <w:r>
        <w:rPr>
          <w:rFonts w:cs="Times New Roman"/>
          <w:spacing w:val="8"/>
        </w:rPr>
        <w:t>col. 38</w:t>
      </w:r>
      <w:r w:rsidRPr="008A7D29">
        <w:rPr>
          <w:rFonts w:cs="Times New Roman"/>
          <w:spacing w:val="8"/>
        </w:rPr>
        <w:t>0 C.</w:t>
      </w:r>
      <w:r w:rsidRPr="0031123E">
        <w:t xml:space="preserve"> </w:t>
      </w:r>
      <w:r>
        <w:t xml:space="preserve">(N. d’O.). </w:t>
      </w:r>
    </w:p>
  </w:footnote>
  <w:footnote w:id="28">
    <w:p w:rsidR="00395E61" w:rsidRDefault="00395E61" w:rsidP="008A7D29">
      <w:pPr>
        <w:pStyle w:val="Notedebasdepage"/>
        <w:jc w:val="both"/>
      </w:pPr>
      <w:r>
        <w:rPr>
          <w:rStyle w:val="Appelnotedebasdep"/>
        </w:rPr>
        <w:footnoteRef/>
      </w:r>
      <w:r w:rsidRPr="008A7D29">
        <w:rPr>
          <w:rFonts w:cs="Times New Roman"/>
          <w:b/>
          <w:i/>
          <w:spacing w:val="3"/>
        </w:rPr>
        <w:t xml:space="preserve">Les athées comprennent parfois mieux cette différence que bien des </w:t>
      </w:r>
      <w:r w:rsidRPr="008A7D29">
        <w:rPr>
          <w:rFonts w:cs="Times New Roman"/>
          <w:b/>
          <w:i/>
          <w:spacing w:val="4"/>
        </w:rPr>
        <w:t>croyants.</w:t>
      </w:r>
      <w:r w:rsidRPr="00AF01C2">
        <w:rPr>
          <w:rFonts w:cs="Times New Roman"/>
          <w:spacing w:val="4"/>
        </w:rPr>
        <w:t xml:space="preserve"> « ...</w:t>
      </w:r>
      <w:r>
        <w:rPr>
          <w:rFonts w:cs="Times New Roman"/>
          <w:spacing w:val="4"/>
        </w:rPr>
        <w:t>Si un S</w:t>
      </w:r>
      <w:r w:rsidRPr="00AF01C2">
        <w:rPr>
          <w:rFonts w:cs="Times New Roman"/>
          <w:spacing w:val="4"/>
        </w:rPr>
        <w:t xml:space="preserve">aint lui ressemble en tout point (au fidèle), où est </w:t>
      </w:r>
      <w:r w:rsidRPr="00AF01C2">
        <w:rPr>
          <w:rFonts w:cs="Times New Roman"/>
          <w:spacing w:val="5"/>
        </w:rPr>
        <w:t xml:space="preserve">alors sa force ? De quelle façon peut-il venir en aide à l'homme plongé </w:t>
      </w:r>
      <w:r w:rsidRPr="00AF01C2">
        <w:rPr>
          <w:rFonts w:cs="Times New Roman"/>
        </w:rPr>
        <w:t>dans ses soucis et ses chagrins</w:t>
      </w:r>
      <w:r>
        <w:rPr>
          <w:rFonts w:cs="Times New Roman"/>
        </w:rPr>
        <w:t xml:space="preserve"> ? », écrit K. </w:t>
      </w:r>
      <w:proofErr w:type="spellStart"/>
      <w:r>
        <w:rPr>
          <w:rFonts w:cs="Times New Roman"/>
        </w:rPr>
        <w:t>Kornilovitch</w:t>
      </w:r>
      <w:proofErr w:type="spellEnd"/>
      <w:r>
        <w:rPr>
          <w:rFonts w:cs="Times New Roman"/>
        </w:rPr>
        <w:t xml:space="preserve">  dans </w:t>
      </w:r>
      <w:r w:rsidRPr="00AF01C2">
        <w:rPr>
          <w:rFonts w:cs="Times New Roman"/>
          <w:i/>
        </w:rPr>
        <w:t xml:space="preserve">Les Chroniques </w:t>
      </w:r>
      <w:r w:rsidRPr="00AF01C2">
        <w:rPr>
          <w:rFonts w:cs="Times New Roman"/>
          <w:i/>
          <w:spacing w:val="5"/>
        </w:rPr>
        <w:t>de l'art russe</w:t>
      </w:r>
      <w:r w:rsidRPr="00AF01C2">
        <w:rPr>
          <w:rFonts w:cs="Times New Roman"/>
          <w:spacing w:val="5"/>
        </w:rPr>
        <w:t xml:space="preserve">, </w:t>
      </w:r>
      <w:proofErr w:type="spellStart"/>
      <w:r w:rsidRPr="00AF01C2">
        <w:rPr>
          <w:rFonts w:cs="Times New Roman"/>
          <w:spacing w:val="5"/>
        </w:rPr>
        <w:t>Léningrad</w:t>
      </w:r>
      <w:proofErr w:type="spellEnd"/>
      <w:r w:rsidRPr="00AF01C2">
        <w:rPr>
          <w:rFonts w:cs="Times New Roman"/>
          <w:spacing w:val="5"/>
        </w:rPr>
        <w:t xml:space="preserve">-Moscou, </w:t>
      </w:r>
      <w:r>
        <w:rPr>
          <w:rFonts w:cs="Times New Roman"/>
          <w:spacing w:val="5"/>
        </w:rPr>
        <w:t xml:space="preserve">en </w:t>
      </w:r>
      <w:r w:rsidRPr="00AF01C2">
        <w:rPr>
          <w:rFonts w:cs="Times New Roman"/>
          <w:spacing w:val="5"/>
        </w:rPr>
        <w:t xml:space="preserve">1960, </w:t>
      </w:r>
      <w:r w:rsidRPr="00AF01C2">
        <w:rPr>
          <w:rFonts w:cs="Times New Roman"/>
          <w:spacing w:val="5"/>
          <w:w w:val="110"/>
          <w:vertAlign w:val="subscript"/>
        </w:rPr>
        <w:t>P.</w:t>
      </w:r>
      <w:r w:rsidRPr="00AF01C2">
        <w:rPr>
          <w:rFonts w:cs="Times New Roman"/>
          <w:spacing w:val="5"/>
        </w:rPr>
        <w:t xml:space="preserve"> 89 — en russe)</w:t>
      </w:r>
      <w:r>
        <w:rPr>
          <w:rFonts w:cs="Times New Roman"/>
          <w:spacing w:val="5"/>
        </w:rPr>
        <w:t>.</w:t>
      </w:r>
      <w:r w:rsidRPr="0031123E">
        <w:t xml:space="preserve"> </w:t>
      </w:r>
      <w:r>
        <w:t>(N. d’O.).</w:t>
      </w:r>
      <w:r w:rsidRPr="008A7D29">
        <w:rPr>
          <w:rFonts w:cs="Times New Roman"/>
          <w:spacing w:val="7"/>
        </w:rPr>
        <w:t xml:space="preserve"> Cf. Ouspensky, p. 30.</w:t>
      </w:r>
      <w:r w:rsidRPr="003C3266">
        <w:t xml:space="preserve"> </w:t>
      </w:r>
      <w:r w:rsidRPr="003C3266">
        <w:rPr>
          <w:b/>
          <w:i/>
        </w:rPr>
        <w:t>Il faut rappeler l</w:t>
      </w:r>
      <w:r>
        <w:rPr>
          <w:b/>
          <w:i/>
        </w:rPr>
        <w:t>’</w:t>
      </w:r>
      <w:r w:rsidRPr="003C3266">
        <w:rPr>
          <w:b/>
          <w:i/>
        </w:rPr>
        <w:t>exhortation de l’archimandrite Athanase (Netchaev) en 1933.</w:t>
      </w:r>
    </w:p>
  </w:footnote>
  <w:footnote w:id="29">
    <w:p w:rsidR="00395E61" w:rsidRPr="00065F0A" w:rsidRDefault="00395E61" w:rsidP="00581E26">
      <w:pPr>
        <w:pStyle w:val="Notedebasdepage"/>
        <w:jc w:val="both"/>
      </w:pPr>
      <w:r>
        <w:rPr>
          <w:rStyle w:val="Appelnotedebasdep"/>
        </w:rPr>
        <w:footnoteRef/>
      </w:r>
      <w:r>
        <w:t xml:space="preserve"> </w:t>
      </w:r>
      <w:r w:rsidRPr="003C3266">
        <w:rPr>
          <w:i/>
        </w:rPr>
        <w:t>Actes du 7</w:t>
      </w:r>
      <w:r w:rsidRPr="003C3266">
        <w:rPr>
          <w:i/>
          <w:vertAlign w:val="superscript"/>
        </w:rPr>
        <w:t>ième</w:t>
      </w:r>
      <w:r w:rsidRPr="003C3266">
        <w:rPr>
          <w:i/>
        </w:rPr>
        <w:t xml:space="preserve"> Concile Œcuménique</w:t>
      </w:r>
      <w:r w:rsidRPr="003C3266">
        <w:t xml:space="preserve">, </w:t>
      </w:r>
      <w:r>
        <w:rPr>
          <w:rFonts w:cs="Times New Roman"/>
          <w:spacing w:val="20"/>
        </w:rPr>
        <w:t>Ibid., Mansi, XIII, Col.</w:t>
      </w:r>
      <w:r w:rsidRPr="007110A0">
        <w:rPr>
          <w:rFonts w:cs="Times New Roman"/>
          <w:spacing w:val="20"/>
        </w:rPr>
        <w:t>252 B-C</w:t>
      </w:r>
      <w:r w:rsidRPr="007110A0">
        <w:t xml:space="preserve"> (N. d’O.). </w:t>
      </w:r>
      <w:r w:rsidRPr="00065F0A">
        <w:t xml:space="preserve">Ouspensky, </w:t>
      </w:r>
      <w:r w:rsidRPr="00065F0A">
        <w:rPr>
          <w:i/>
        </w:rPr>
        <w:t>Ibid.,</w:t>
      </w:r>
      <w:r w:rsidRPr="00065F0A">
        <w:t xml:space="preserve"> p. 30.</w:t>
      </w:r>
    </w:p>
  </w:footnote>
  <w:footnote w:id="30">
    <w:p w:rsidR="00395E61" w:rsidRPr="00B602BF" w:rsidRDefault="00395E61" w:rsidP="00581E26">
      <w:pPr>
        <w:pStyle w:val="Notedebasdepage"/>
        <w:jc w:val="both"/>
      </w:pPr>
      <w:r>
        <w:rPr>
          <w:rStyle w:val="Appelnotedebasdep"/>
        </w:rPr>
        <w:footnoteRef/>
      </w:r>
      <w:r w:rsidRPr="00B602BF">
        <w:t xml:space="preserve"> </w:t>
      </w:r>
      <w:r w:rsidRPr="00B602BF">
        <w:rPr>
          <w:i/>
        </w:rPr>
        <w:t>Exode</w:t>
      </w:r>
      <w:r w:rsidRPr="00B602BF">
        <w:t xml:space="preserve">,  25, 40. </w:t>
      </w:r>
    </w:p>
  </w:footnote>
  <w:footnote w:id="31">
    <w:p w:rsidR="00395E61" w:rsidRDefault="00395E61" w:rsidP="00581E26">
      <w:pPr>
        <w:pStyle w:val="Notedebasdepage"/>
        <w:jc w:val="both"/>
      </w:pPr>
      <w:r>
        <w:rPr>
          <w:rStyle w:val="Appelnotedebasdep"/>
        </w:rPr>
        <w:footnoteRef/>
      </w:r>
      <w:r>
        <w:t xml:space="preserve"> </w:t>
      </w:r>
      <w:r w:rsidRPr="009C3560">
        <w:rPr>
          <w:i/>
        </w:rPr>
        <w:t>Exode</w:t>
      </w:r>
      <w:r>
        <w:t>, 31, 1-11.</w:t>
      </w:r>
      <w:r w:rsidRPr="009C3560">
        <w:t xml:space="preserve"> </w:t>
      </w:r>
      <w:r>
        <w:t xml:space="preserve">(Il faut noter que ces passages du </w:t>
      </w:r>
      <w:r w:rsidRPr="009C3560">
        <w:rPr>
          <w:i/>
        </w:rPr>
        <w:t>Pentateuque</w:t>
      </w:r>
      <w:r>
        <w:t xml:space="preserve"> sont identiques et dans la LXX et dans le texte massorétique).</w:t>
      </w:r>
    </w:p>
  </w:footnote>
  <w:footnote w:id="32">
    <w:p w:rsidR="00395E61" w:rsidRDefault="00395E61" w:rsidP="00044B45">
      <w:pPr>
        <w:pStyle w:val="Notedebasdepage"/>
        <w:jc w:val="both"/>
      </w:pPr>
      <w:r>
        <w:rPr>
          <w:rStyle w:val="Appelnotedebasdep"/>
        </w:rPr>
        <w:footnoteRef/>
      </w:r>
      <w:r>
        <w:t xml:space="preserve"> Cf. « </w:t>
      </w:r>
      <w:r w:rsidRPr="00044B45">
        <w:t xml:space="preserve">Entretient </w:t>
      </w:r>
      <w:r>
        <w:t>de saint Séraphin de Sarov</w:t>
      </w:r>
      <w:r w:rsidRPr="00044B45">
        <w:t xml:space="preserve"> avec Motovilov</w:t>
      </w:r>
      <w:r>
        <w:t xml:space="preserve"> », dans I. </w:t>
      </w:r>
      <w:proofErr w:type="spellStart"/>
      <w:r>
        <w:t>Gorainoff</w:t>
      </w:r>
      <w:proofErr w:type="spellEnd"/>
      <w:r>
        <w:t xml:space="preserve">, </w:t>
      </w:r>
      <w:r w:rsidRPr="00044B45">
        <w:rPr>
          <w:i/>
        </w:rPr>
        <w:t xml:space="preserve">Séraphin de </w:t>
      </w:r>
      <w:proofErr w:type="spellStart"/>
      <w:r w:rsidRPr="00044B45">
        <w:rPr>
          <w:i/>
        </w:rPr>
        <w:t>Sarov</w:t>
      </w:r>
      <w:proofErr w:type="spellEnd"/>
      <w:r w:rsidRPr="00044B45">
        <w:rPr>
          <w:i/>
        </w:rPr>
        <w:t>, sa vie</w:t>
      </w:r>
      <w:r>
        <w:t>, Paris, 1979, pp. 165-166.</w:t>
      </w:r>
    </w:p>
  </w:footnote>
  <w:footnote w:id="33">
    <w:p w:rsidR="00395E61" w:rsidRDefault="00395E61" w:rsidP="00732146">
      <w:pPr>
        <w:pStyle w:val="Notedebasdepage"/>
      </w:pPr>
      <w:r>
        <w:rPr>
          <w:rStyle w:val="Appelnotedebasdep"/>
        </w:rPr>
        <w:footnoteRef/>
      </w:r>
      <w:r>
        <w:t xml:space="preserve"> Cf. Ouspensky, « Propos sur le sens dogmatique de l’icône, 1948 », dans </w:t>
      </w:r>
      <w:r w:rsidRPr="003C05A6">
        <w:rPr>
          <w:i/>
        </w:rPr>
        <w:t>L’église des Trois Saints Hiérarques</w:t>
      </w:r>
      <w:r>
        <w:rPr>
          <w:i/>
        </w:rPr>
        <w:t xml:space="preserve"> et l’iconographie de Léonide A. Ouspensky et du moine Grégoire (Kroug)</w:t>
      </w:r>
      <w:r>
        <w:t>, Paris, 2001,  p.126.</w:t>
      </w:r>
    </w:p>
  </w:footnote>
  <w:footnote w:id="34">
    <w:p w:rsidR="00395E61" w:rsidRDefault="00395E61" w:rsidP="00670026">
      <w:pPr>
        <w:pStyle w:val="Notedebasdepage"/>
      </w:pPr>
      <w:r>
        <w:rPr>
          <w:rStyle w:val="Appelnotedebasdep"/>
        </w:rPr>
        <w:footnoteRef/>
      </w:r>
      <w:r>
        <w:t xml:space="preserve"> </w:t>
      </w:r>
      <w:r w:rsidRPr="00FE3926">
        <w:rPr>
          <w:i/>
        </w:rPr>
        <w:t>II Pierre</w:t>
      </w:r>
      <w:r w:rsidRPr="00FE3926">
        <w:t>, 1, 20-21.</w:t>
      </w:r>
    </w:p>
  </w:footnote>
  <w:footnote w:id="35">
    <w:p w:rsidR="00395E61" w:rsidRPr="00BD1A8B" w:rsidRDefault="00395E61" w:rsidP="00921BB8">
      <w:pPr>
        <w:spacing w:after="0" w:line="240" w:lineRule="auto"/>
        <w:jc w:val="both"/>
        <w:rPr>
          <w:sz w:val="20"/>
          <w:szCs w:val="20"/>
        </w:rPr>
      </w:pPr>
      <w:r w:rsidRPr="00BD1A8B">
        <w:rPr>
          <w:rStyle w:val="Appelnotedebasdep"/>
          <w:sz w:val="20"/>
          <w:szCs w:val="20"/>
        </w:rPr>
        <w:footnoteRef/>
      </w:r>
      <w:r w:rsidRPr="00BD1A8B">
        <w:rPr>
          <w:sz w:val="20"/>
          <w:szCs w:val="20"/>
        </w:rPr>
        <w:t xml:space="preserve"> </w:t>
      </w:r>
      <w:r>
        <w:rPr>
          <w:sz w:val="20"/>
          <w:szCs w:val="20"/>
        </w:rPr>
        <w:t xml:space="preserve">Ouspensky, p.31. </w:t>
      </w:r>
    </w:p>
  </w:footnote>
  <w:footnote w:id="36">
    <w:p w:rsidR="00395E61" w:rsidRDefault="00395E61" w:rsidP="00921BB8">
      <w:pPr>
        <w:pStyle w:val="Notedebasdepage"/>
        <w:jc w:val="both"/>
      </w:pPr>
      <w:r>
        <w:rPr>
          <w:rStyle w:val="Appelnotedebasdep"/>
        </w:rPr>
        <w:footnoteRef/>
      </w:r>
      <w:r>
        <w:t xml:space="preserve"> Ouspensky, p.31.</w:t>
      </w:r>
    </w:p>
  </w:footnote>
  <w:footnote w:id="37">
    <w:p w:rsidR="00395E61" w:rsidRDefault="00395E61">
      <w:pPr>
        <w:pStyle w:val="Notedebasdepage"/>
      </w:pPr>
      <w:r>
        <w:rPr>
          <w:rStyle w:val="Appelnotedebasdep"/>
        </w:rPr>
        <w:footnoteRef/>
      </w:r>
      <w:r>
        <w:t xml:space="preserve"> Ouspensky, p.31-32.</w:t>
      </w:r>
    </w:p>
  </w:footnote>
  <w:footnote w:id="38">
    <w:p w:rsidR="00395E61" w:rsidRPr="00B42627" w:rsidRDefault="00395E61" w:rsidP="00843D18">
      <w:pPr>
        <w:pStyle w:val="Notedebasdepage"/>
        <w:jc w:val="both"/>
        <w:rPr>
          <w:bCs/>
          <w:lang w:val="en-US"/>
        </w:rPr>
      </w:pPr>
      <w:r w:rsidRPr="00843D18">
        <w:rPr>
          <w:rStyle w:val="Appelnotedebasdep"/>
          <w:i/>
        </w:rPr>
        <w:footnoteRef/>
      </w:r>
      <w:r w:rsidRPr="00843D18">
        <w:rPr>
          <w:i/>
        </w:rPr>
        <w:t xml:space="preserve"> </w:t>
      </w:r>
      <w:r w:rsidRPr="00C523BF">
        <w:rPr>
          <w:rStyle w:val="CharacterStyle72"/>
          <w:rFonts w:cs="Times New Roman"/>
          <w:spacing w:val="1"/>
          <w:sz w:val="20"/>
          <w:szCs w:val="20"/>
        </w:rPr>
        <w:t xml:space="preserve">Bien </w:t>
      </w:r>
      <w:r w:rsidRPr="00C523BF">
        <w:rPr>
          <w:bCs/>
        </w:rPr>
        <w:t xml:space="preserve">des cas sont connus où des peintres peignaient par exemple l'image de la Mère de Dieu d'après leurs compagnes </w:t>
      </w:r>
      <w:r w:rsidRPr="00F37EFC">
        <w:rPr>
          <w:bCs/>
        </w:rPr>
        <w:t xml:space="preserve">(Raphaël et d'autres), leurs femmes ou les compagnes de leurs clients. Des copies de tels peintres occidentaux sont placées dans nos églises et </w:t>
      </w:r>
      <w:r w:rsidRPr="00F37EFC">
        <w:rPr>
          <w:b/>
          <w:bCs/>
          <w:i/>
        </w:rPr>
        <w:t>les fidèles les reçoivent avec confiance comme les images de la Mère de Dieu.</w:t>
      </w:r>
      <w:r w:rsidRPr="00F37EFC">
        <w:rPr>
          <w:bCs/>
          <w:i/>
        </w:rPr>
        <w:t xml:space="preserve"> </w:t>
      </w:r>
      <w:r w:rsidRPr="00F37EFC">
        <w:rPr>
          <w:bCs/>
        </w:rPr>
        <w:t xml:space="preserve">Des Italiennes de Raphaël figurent en outre en qualité de Madones sur les </w:t>
      </w:r>
      <w:proofErr w:type="spellStart"/>
      <w:r w:rsidRPr="00F37EFC">
        <w:rPr>
          <w:bCs/>
        </w:rPr>
        <w:t>Panaghia</w:t>
      </w:r>
      <w:proofErr w:type="spellEnd"/>
      <w:r w:rsidRPr="00F37EFC">
        <w:rPr>
          <w:bCs/>
        </w:rPr>
        <w:t xml:space="preserve"> (</w:t>
      </w:r>
      <w:proofErr w:type="spellStart"/>
      <w:r w:rsidRPr="00F37EFC">
        <w:rPr>
          <w:bCs/>
        </w:rPr>
        <w:t>enkolpia</w:t>
      </w:r>
      <w:proofErr w:type="spellEnd"/>
      <w:r w:rsidRPr="00F37EFC">
        <w:rPr>
          <w:bCs/>
        </w:rPr>
        <w:t xml:space="preserve">) de certains évêques orthodoxes. Or, la responsabilité de cet état de choses n'incombe-t-elle pas au clergé et, avant tout, aux évêques ? Les athées s'en servent et ils ont beau jeu de prouver que le clergé trompe les fidèles en montrant de telles </w:t>
      </w:r>
      <w:r w:rsidRPr="00F37EFC">
        <w:t xml:space="preserve">« </w:t>
      </w:r>
      <w:r w:rsidRPr="00F37EFC">
        <w:rPr>
          <w:bCs/>
        </w:rPr>
        <w:t xml:space="preserve">icones » de la Mère de Dieu et en expliquant leur provenance. </w:t>
      </w:r>
      <w:r w:rsidRPr="00B42627">
        <w:rPr>
          <w:bCs/>
          <w:lang w:val="en-US"/>
        </w:rPr>
        <w:t xml:space="preserve">(N. d’O.) Cf. </w:t>
      </w:r>
      <w:r w:rsidRPr="00B42627">
        <w:rPr>
          <w:lang w:val="en-US"/>
        </w:rPr>
        <w:t>Ouspensky, p.31-32.</w:t>
      </w:r>
    </w:p>
  </w:footnote>
  <w:footnote w:id="39">
    <w:p w:rsidR="00395E61" w:rsidRPr="00730120" w:rsidRDefault="00395E61">
      <w:pPr>
        <w:pStyle w:val="Notedebasdepage"/>
        <w:rPr>
          <w:lang w:val="en-GB"/>
        </w:rPr>
      </w:pPr>
      <w:r>
        <w:rPr>
          <w:rStyle w:val="Appelnotedebasdep"/>
        </w:rPr>
        <w:footnoteRef/>
      </w:r>
      <w:r w:rsidRPr="00730120">
        <w:rPr>
          <w:lang w:val="en-GB"/>
        </w:rPr>
        <w:t xml:space="preserve"> Ouspensky, </w:t>
      </w:r>
      <w:r w:rsidRPr="00730120">
        <w:rPr>
          <w:i/>
          <w:lang w:val="en-GB"/>
        </w:rPr>
        <w:t>Ibid.,</w:t>
      </w:r>
      <w:r w:rsidRPr="00730120">
        <w:rPr>
          <w:lang w:val="en-GB"/>
        </w:rPr>
        <w:t xml:space="preserve"> pp. 32-33.</w:t>
      </w:r>
    </w:p>
  </w:footnote>
  <w:footnote w:id="40">
    <w:p w:rsidR="00395E61" w:rsidRPr="00730120" w:rsidRDefault="00395E61" w:rsidP="00C523BF">
      <w:pPr>
        <w:pStyle w:val="Notedebasdepage"/>
        <w:rPr>
          <w:lang w:val="en-GB"/>
        </w:rPr>
      </w:pPr>
      <w:r>
        <w:rPr>
          <w:rStyle w:val="Appelnotedebasdep"/>
        </w:rPr>
        <w:footnoteRef/>
      </w:r>
      <w:r w:rsidRPr="00730120">
        <w:rPr>
          <w:lang w:val="en-GB"/>
        </w:rPr>
        <w:t xml:space="preserve"> Ouspensky, </w:t>
      </w:r>
      <w:r w:rsidRPr="00730120">
        <w:rPr>
          <w:i/>
          <w:lang w:val="en-GB"/>
        </w:rPr>
        <w:t>Ibid.,</w:t>
      </w:r>
      <w:r w:rsidRPr="00730120">
        <w:rPr>
          <w:lang w:val="en-GB"/>
        </w:rPr>
        <w:t xml:space="preserve"> pp. 32-33.</w:t>
      </w:r>
    </w:p>
  </w:footnote>
  <w:footnote w:id="41">
    <w:p w:rsidR="00395E61" w:rsidRPr="00736EB4" w:rsidRDefault="00395E61" w:rsidP="00496D3E">
      <w:pPr>
        <w:pStyle w:val="Notedebasdepage"/>
        <w:jc w:val="both"/>
      </w:pPr>
      <w:r>
        <w:rPr>
          <w:rStyle w:val="Appelnotedebasdep"/>
        </w:rPr>
        <w:footnoteRef/>
      </w:r>
      <w:r>
        <w:t xml:space="preserve"> </w:t>
      </w:r>
      <w:r w:rsidRPr="00F71222">
        <w:rPr>
          <w:rFonts w:cs="Times New Roman"/>
          <w:spacing w:val="10"/>
        </w:rPr>
        <w:t xml:space="preserve">A titre d'exemple, rappelons que ce fut à l'exigence de l'impératrice </w:t>
      </w:r>
      <w:r w:rsidRPr="00F71222">
        <w:rPr>
          <w:rFonts w:cs="Times New Roman"/>
          <w:spacing w:val="3"/>
        </w:rPr>
        <w:t xml:space="preserve">« éclairée », Catherine II, que l'iconostase de la cathédrale de l'Assomption </w:t>
      </w:r>
      <w:r w:rsidRPr="00F71222">
        <w:rPr>
          <w:rFonts w:cs="Times New Roman"/>
        </w:rPr>
        <w:t xml:space="preserve">à Vladimir, œuvre d'André Roublev, fut en 1776, remplacée par une autre </w:t>
      </w:r>
      <w:r>
        <w:rPr>
          <w:rFonts w:cs="Times New Roman"/>
          <w:spacing w:val="3"/>
        </w:rPr>
        <w:t>avec des « icô</w:t>
      </w:r>
      <w:r w:rsidRPr="00F71222">
        <w:rPr>
          <w:rFonts w:cs="Times New Roman"/>
          <w:spacing w:val="3"/>
        </w:rPr>
        <w:t xml:space="preserve">nes » exécutées suivant la peinture académique de l'époque. </w:t>
      </w:r>
      <w:r w:rsidRPr="00F71222">
        <w:rPr>
          <w:rFonts w:cs="Times New Roman"/>
        </w:rPr>
        <w:t xml:space="preserve">Si quelques-unes des icônes de Roublev sont parvenues jusqu'à nous, c'est </w:t>
      </w:r>
      <w:r w:rsidRPr="00F71222">
        <w:rPr>
          <w:rFonts w:cs="Times New Roman"/>
          <w:spacing w:val="7"/>
        </w:rPr>
        <w:t xml:space="preserve">grâce au </w:t>
      </w:r>
      <w:r w:rsidRPr="00F71222">
        <w:rPr>
          <w:rFonts w:cs="Times New Roman"/>
        </w:rPr>
        <w:t xml:space="preserve">« </w:t>
      </w:r>
      <w:r w:rsidRPr="00F71222">
        <w:rPr>
          <w:rFonts w:cs="Times New Roman"/>
          <w:spacing w:val="7"/>
        </w:rPr>
        <w:t xml:space="preserve">peuple simple », aux paysans du village </w:t>
      </w:r>
      <w:r>
        <w:rPr>
          <w:rFonts w:cs="Times New Roman"/>
          <w:spacing w:val="7"/>
        </w:rPr>
        <w:t xml:space="preserve">de </w:t>
      </w:r>
      <w:proofErr w:type="spellStart"/>
      <w:r w:rsidRPr="00F71222">
        <w:rPr>
          <w:rFonts w:cs="Times New Roman"/>
          <w:spacing w:val="7"/>
        </w:rPr>
        <w:t>Vassilievskoé</w:t>
      </w:r>
      <w:proofErr w:type="spellEnd"/>
      <w:r w:rsidRPr="00F71222">
        <w:rPr>
          <w:rFonts w:cs="Times New Roman"/>
          <w:spacing w:val="7"/>
        </w:rPr>
        <w:t xml:space="preserve"> qui </w:t>
      </w:r>
      <w:r w:rsidRPr="00F71222">
        <w:rPr>
          <w:rFonts w:cs="Times New Roman"/>
          <w:spacing w:val="4"/>
        </w:rPr>
        <w:t>les achetèrent. Les autres, considérées comme inutiles, furent détruites</w:t>
      </w:r>
      <w:r>
        <w:rPr>
          <w:rFonts w:cs="Times New Roman"/>
          <w:spacing w:val="4"/>
        </w:rPr>
        <w:t xml:space="preserve">. Cf. </w:t>
      </w:r>
      <w:r w:rsidRPr="00F71222">
        <w:rPr>
          <w:rFonts w:cs="Times New Roman"/>
          <w:spacing w:val="4"/>
        </w:rPr>
        <w:t xml:space="preserve">V. </w:t>
      </w:r>
      <w:proofErr w:type="spellStart"/>
      <w:r w:rsidRPr="00F71222">
        <w:rPr>
          <w:rFonts w:cs="Times New Roman"/>
          <w:spacing w:val="4"/>
        </w:rPr>
        <w:t>Grabar</w:t>
      </w:r>
      <w:proofErr w:type="spellEnd"/>
      <w:r w:rsidRPr="00F71222">
        <w:rPr>
          <w:rFonts w:cs="Times New Roman"/>
          <w:spacing w:val="4"/>
        </w:rPr>
        <w:t xml:space="preserve">, </w:t>
      </w:r>
      <w:r w:rsidRPr="00F71222">
        <w:rPr>
          <w:rFonts w:cs="Times New Roman"/>
          <w:i/>
          <w:spacing w:val="4"/>
        </w:rPr>
        <w:t>Questions de restauration</w:t>
      </w:r>
      <w:r>
        <w:rPr>
          <w:rFonts w:cs="Times New Roman"/>
          <w:spacing w:val="4"/>
        </w:rPr>
        <w:t>,</w:t>
      </w:r>
      <w:r w:rsidRPr="00F71222">
        <w:rPr>
          <w:rFonts w:cs="Times New Roman"/>
          <w:spacing w:val="4"/>
        </w:rPr>
        <w:t xml:space="preserve"> t. 1, Moscou</w:t>
      </w:r>
      <w:r>
        <w:rPr>
          <w:rFonts w:cs="Times New Roman"/>
          <w:spacing w:val="4"/>
        </w:rPr>
        <w:t>,</w:t>
      </w:r>
      <w:r w:rsidRPr="00F71222">
        <w:rPr>
          <w:rFonts w:cs="Times New Roman"/>
          <w:spacing w:val="4"/>
        </w:rPr>
        <w:t xml:space="preserve"> 1826, p. 78 </w:t>
      </w:r>
      <w:r>
        <w:rPr>
          <w:rFonts w:cs="Times New Roman"/>
          <w:spacing w:val="4"/>
        </w:rPr>
        <w:t>(</w:t>
      </w:r>
      <w:r>
        <w:rPr>
          <w:rFonts w:cs="Times New Roman"/>
        </w:rPr>
        <w:t>en russe)</w:t>
      </w:r>
      <w:r w:rsidRPr="00F71222">
        <w:rPr>
          <w:rFonts w:cs="Times New Roman"/>
        </w:rPr>
        <w:t>.</w:t>
      </w:r>
      <w:r>
        <w:rPr>
          <w:rFonts w:cs="Times New Roman"/>
        </w:rPr>
        <w:t xml:space="preserve"> </w:t>
      </w:r>
      <w:r w:rsidRPr="00736EB4">
        <w:rPr>
          <w:rFonts w:cs="Times New Roman"/>
        </w:rPr>
        <w:t>(</w:t>
      </w:r>
      <w:proofErr w:type="spellStart"/>
      <w:r w:rsidRPr="00736EB4">
        <w:rPr>
          <w:rFonts w:cs="Times New Roman"/>
        </w:rPr>
        <w:t>N.d’O</w:t>
      </w:r>
      <w:proofErr w:type="spellEnd"/>
      <w:r w:rsidRPr="00736EB4">
        <w:rPr>
          <w:rFonts w:cs="Times New Roman"/>
        </w:rPr>
        <w:t>.)</w:t>
      </w:r>
    </w:p>
  </w:footnote>
  <w:footnote w:id="42">
    <w:p w:rsidR="00395E61" w:rsidRPr="00736EB4" w:rsidRDefault="00395E61" w:rsidP="00496D3E">
      <w:pPr>
        <w:pStyle w:val="Notedebasdepage"/>
        <w:jc w:val="both"/>
      </w:pPr>
      <w:r>
        <w:rPr>
          <w:rStyle w:val="Appelnotedebasdep"/>
        </w:rPr>
        <w:footnoteRef/>
      </w:r>
      <w:r w:rsidRPr="00736EB4">
        <w:t xml:space="preserve"> Ouspensky, </w:t>
      </w:r>
      <w:r w:rsidRPr="00736EB4">
        <w:rPr>
          <w:i/>
        </w:rPr>
        <w:t>Ibid.,</w:t>
      </w:r>
      <w:r w:rsidRPr="00736EB4">
        <w:t xml:space="preserve"> pp. 32-33.</w:t>
      </w:r>
    </w:p>
  </w:footnote>
  <w:footnote w:id="43">
    <w:p w:rsidR="00395E61" w:rsidRDefault="00395E61">
      <w:pPr>
        <w:pStyle w:val="Notedebasdepage"/>
      </w:pPr>
      <w:r>
        <w:rPr>
          <w:rStyle w:val="Appelnotedebasdep"/>
        </w:rPr>
        <w:footnoteRef/>
      </w:r>
      <w:r>
        <w:t xml:space="preserve"> </w:t>
      </w:r>
      <w:r w:rsidRPr="00330B2E">
        <w:t xml:space="preserve">Cf. “Vers le Concile: appel à l’Eglise”, </w:t>
      </w:r>
      <w:r>
        <w:t>Olivier Clément</w:t>
      </w:r>
      <w:r w:rsidRPr="005D4B32">
        <w:t xml:space="preserve"> </w:t>
      </w:r>
      <w:r w:rsidRPr="00330B2E">
        <w:t>en collaboration</w:t>
      </w:r>
      <w:r>
        <w:t xml:space="preserve"> avec</w:t>
      </w:r>
      <w:r w:rsidRPr="005D4B32">
        <w:t xml:space="preserve"> </w:t>
      </w:r>
      <w:r w:rsidRPr="00330B2E">
        <w:t>Paul Evdoki</w:t>
      </w:r>
      <w:r>
        <w:t xml:space="preserve">mov, dans </w:t>
      </w:r>
      <w:r w:rsidRPr="005D4B32">
        <w:rPr>
          <w:i/>
        </w:rPr>
        <w:t>Contacts</w:t>
      </w:r>
      <w:r>
        <w:t>, tome XXIII, n°73-74, 1</w:t>
      </w:r>
      <w:r w:rsidRPr="005D4B32">
        <w:rPr>
          <w:vertAlign w:val="superscript"/>
        </w:rPr>
        <w:t>er</w:t>
      </w:r>
      <w:r>
        <w:t xml:space="preserve"> et 3</w:t>
      </w:r>
      <w:r w:rsidRPr="005D4B32">
        <w:rPr>
          <w:vertAlign w:val="superscript"/>
        </w:rPr>
        <w:t>ième</w:t>
      </w:r>
      <w:r>
        <w:t xml:space="preserve">  trimestre 1971, pp.</w:t>
      </w:r>
      <w:r w:rsidRPr="00330B2E">
        <w:t xml:space="preserve"> </w:t>
      </w:r>
      <w:r>
        <w:t>194-</w:t>
      </w:r>
      <w:r w:rsidRPr="00330B2E">
        <w:t>195</w:t>
      </w:r>
      <w:r>
        <w:t>.</w:t>
      </w:r>
    </w:p>
  </w:footnote>
  <w:footnote w:id="44">
    <w:p w:rsidR="00395E61" w:rsidRPr="001D0BD2" w:rsidRDefault="00395E61">
      <w:pPr>
        <w:pStyle w:val="Notedebasdepage"/>
      </w:pPr>
      <w:r>
        <w:rPr>
          <w:rStyle w:val="Appelnotedebasdep"/>
        </w:rPr>
        <w:footnoteRef/>
      </w:r>
      <w:r w:rsidRPr="001D0BD2">
        <w:t xml:space="preserve"> </w:t>
      </w:r>
      <w:r>
        <w:t xml:space="preserve">Cf. </w:t>
      </w:r>
      <w:r w:rsidRPr="001D0BD2">
        <w:t xml:space="preserve">Paul Evdokimov, </w:t>
      </w:r>
      <w:r w:rsidRPr="002E2053">
        <w:rPr>
          <w:i/>
        </w:rPr>
        <w:t>L’art de l’icône, théologie de la beauté</w:t>
      </w:r>
      <w:r>
        <w:rPr>
          <w:i/>
        </w:rPr>
        <w:t>,</w:t>
      </w:r>
      <w:r w:rsidRPr="001D0BD2">
        <w:t xml:space="preserve"> Paris, 1970.</w:t>
      </w:r>
    </w:p>
  </w:footnote>
  <w:footnote w:id="45">
    <w:p w:rsidR="00395E61" w:rsidRPr="005D2214" w:rsidRDefault="00395E61">
      <w:pPr>
        <w:pStyle w:val="Notedebasdepage"/>
        <w:rPr>
          <w:lang w:val="en-GB"/>
        </w:rPr>
      </w:pPr>
      <w:r>
        <w:rPr>
          <w:rStyle w:val="Appelnotedebasdep"/>
        </w:rPr>
        <w:footnoteRef/>
      </w:r>
      <w:r w:rsidRPr="005D2214">
        <w:rPr>
          <w:lang w:val="en-GB"/>
        </w:rPr>
        <w:t xml:space="preserve"> Evdokimov,</w:t>
      </w:r>
      <w:r w:rsidRPr="005D2214">
        <w:rPr>
          <w:i/>
          <w:lang w:val="en-GB"/>
        </w:rPr>
        <w:t xml:space="preserve"> Ibid.,</w:t>
      </w:r>
      <w:r>
        <w:rPr>
          <w:i/>
          <w:lang w:val="en-GB"/>
        </w:rPr>
        <w:t xml:space="preserve"> </w:t>
      </w:r>
      <w:r w:rsidRPr="005D2214">
        <w:rPr>
          <w:lang w:val="en-GB"/>
        </w:rPr>
        <w:t>p. 175.</w:t>
      </w:r>
    </w:p>
  </w:footnote>
  <w:footnote w:id="46">
    <w:p w:rsidR="00395E61" w:rsidRPr="005D2214" w:rsidRDefault="00395E61">
      <w:pPr>
        <w:pStyle w:val="Notedebasdepage"/>
        <w:rPr>
          <w:lang w:val="en-GB"/>
        </w:rPr>
      </w:pPr>
      <w:r>
        <w:rPr>
          <w:rStyle w:val="Appelnotedebasdep"/>
        </w:rPr>
        <w:footnoteRef/>
      </w:r>
      <w:r w:rsidRPr="005D2214">
        <w:rPr>
          <w:lang w:val="en-GB"/>
        </w:rPr>
        <w:t xml:space="preserve"> Ouspensky, p. 26.</w:t>
      </w:r>
    </w:p>
  </w:footnote>
  <w:footnote w:id="47">
    <w:p w:rsidR="00395E61" w:rsidRPr="001B6617" w:rsidRDefault="00395E61" w:rsidP="00DB207A">
      <w:pPr>
        <w:pStyle w:val="Notedebasdepage"/>
        <w:jc w:val="both"/>
        <w:rPr>
          <w:lang w:val="en-GB"/>
        </w:rPr>
      </w:pPr>
      <w:r>
        <w:rPr>
          <w:rStyle w:val="Appelnotedebasdep"/>
        </w:rPr>
        <w:footnoteRef/>
      </w:r>
      <w:r w:rsidRPr="001B6617">
        <w:rPr>
          <w:lang w:val="en-GB"/>
        </w:rPr>
        <w:t xml:space="preserve"> Evdokimov,</w:t>
      </w:r>
      <w:r w:rsidRPr="001B6617">
        <w:rPr>
          <w:i/>
          <w:lang w:val="en-GB"/>
        </w:rPr>
        <w:t xml:space="preserve"> Ibid., </w:t>
      </w:r>
      <w:r w:rsidRPr="001B6617">
        <w:rPr>
          <w:lang w:val="en-GB"/>
        </w:rPr>
        <w:t xml:space="preserve">p. </w:t>
      </w:r>
      <w:r>
        <w:rPr>
          <w:lang w:val="en-GB"/>
        </w:rPr>
        <w:t>198.</w:t>
      </w:r>
    </w:p>
  </w:footnote>
  <w:footnote w:id="48">
    <w:p w:rsidR="00395E61" w:rsidRPr="001B6617" w:rsidRDefault="00395E61" w:rsidP="00DB207A">
      <w:pPr>
        <w:pStyle w:val="Notedebasdepage"/>
        <w:jc w:val="both"/>
        <w:rPr>
          <w:lang w:val="en-GB"/>
        </w:rPr>
      </w:pPr>
      <w:r>
        <w:rPr>
          <w:rStyle w:val="Appelnotedebasdep"/>
        </w:rPr>
        <w:footnoteRef/>
      </w:r>
      <w:r w:rsidRPr="001B6617">
        <w:rPr>
          <w:lang w:val="en-GB"/>
        </w:rPr>
        <w:t xml:space="preserve"> Evdokimov,</w:t>
      </w:r>
      <w:r w:rsidRPr="001B6617">
        <w:rPr>
          <w:i/>
          <w:lang w:val="en-GB"/>
        </w:rPr>
        <w:t xml:space="preserve"> Ibid., </w:t>
      </w:r>
      <w:r w:rsidRPr="001B6617">
        <w:rPr>
          <w:lang w:val="en-GB"/>
        </w:rPr>
        <w:t>p. 63</w:t>
      </w:r>
    </w:p>
  </w:footnote>
  <w:footnote w:id="49">
    <w:p w:rsidR="00395E61" w:rsidRPr="005D2214" w:rsidRDefault="00395E61" w:rsidP="00DB207A">
      <w:pPr>
        <w:pStyle w:val="Notedebasdepage"/>
        <w:jc w:val="both"/>
      </w:pPr>
      <w:r>
        <w:rPr>
          <w:rStyle w:val="Appelnotedebasdep"/>
        </w:rPr>
        <w:footnoteRef/>
      </w:r>
      <w:r w:rsidRPr="005D2214">
        <w:t xml:space="preserve"> </w:t>
      </w:r>
      <w:r w:rsidRPr="00330B2E">
        <w:t xml:space="preserve">“Vers le Concile: appel à l’Eglise”, </w:t>
      </w:r>
      <w:r w:rsidRPr="005D2214">
        <w:rPr>
          <w:i/>
        </w:rPr>
        <w:t>Ibid.,</w:t>
      </w:r>
      <w:r>
        <w:t xml:space="preserve"> pp. 195-197 . Et aussi : « Aussi la préparation, du Concile se concentre sur un thème fondamental : qu’est-ce aujourd’hui que le christianisme ? Vatican II fait culminer sa recherche au problème de </w:t>
      </w:r>
      <w:r w:rsidRPr="00330B2E">
        <w:rPr>
          <w:i/>
        </w:rPr>
        <w:t>l’Eglise dans le monde</w:t>
      </w:r>
      <w:r>
        <w:t xml:space="preserve">. Pour les Orthodoxes, (…) l’interrogation sur le christianisme pourrait se préciser en une interrogation sur : - </w:t>
      </w:r>
      <w:r w:rsidRPr="00330B2E">
        <w:rPr>
          <w:i/>
        </w:rPr>
        <w:t>le monde dans l’Eglise</w:t>
      </w:r>
      <w:r>
        <w:t>. »</w:t>
      </w:r>
    </w:p>
  </w:footnote>
  <w:footnote w:id="50">
    <w:p w:rsidR="00395E61" w:rsidRDefault="00395E61" w:rsidP="00DB207A">
      <w:pPr>
        <w:pStyle w:val="Notedebasdepage"/>
        <w:jc w:val="both"/>
      </w:pPr>
      <w:r>
        <w:rPr>
          <w:rStyle w:val="Appelnotedebasdep"/>
        </w:rPr>
        <w:footnoteRef/>
      </w:r>
      <w:r>
        <w:t xml:space="preserve"> Cf. I Saint Jean, 4, 1-3 : « Bien aimés, n’ajoutez pas foi à tout esprit ; mais éprouvez les esprits pour savoir s’ils sont de Dieu, car plusieurs faux prophètes sont venus dans le monde. »</w:t>
      </w:r>
    </w:p>
  </w:footnote>
  <w:footnote w:id="51">
    <w:p w:rsidR="00395E61" w:rsidRDefault="00395E61">
      <w:pPr>
        <w:pStyle w:val="Notedebasdepage"/>
      </w:pPr>
      <w:r>
        <w:rPr>
          <w:rStyle w:val="Appelnotedebasdep"/>
        </w:rPr>
        <w:footnoteRef/>
      </w:r>
      <w:r>
        <w:t xml:space="preserve"> Correspondant au paragraphe sur la liturgie dans l’ordre du jour de 1961.</w:t>
      </w:r>
    </w:p>
  </w:footnote>
  <w:footnote w:id="52">
    <w:p w:rsidR="00395E61" w:rsidRPr="005D2214" w:rsidRDefault="00395E61" w:rsidP="00DB207A">
      <w:pPr>
        <w:pStyle w:val="Notedebasdepage"/>
        <w:jc w:val="both"/>
      </w:pPr>
      <w:r>
        <w:rPr>
          <w:rStyle w:val="Appelnotedebasdep"/>
        </w:rPr>
        <w:footnoteRef/>
      </w:r>
      <w:r w:rsidRPr="005D2214">
        <w:t xml:space="preserve"> </w:t>
      </w:r>
      <w:r w:rsidRPr="00330B2E">
        <w:t xml:space="preserve">“Vers le Concile: appel à l’Eglise”, </w:t>
      </w:r>
      <w:r w:rsidRPr="005D2214">
        <w:rPr>
          <w:i/>
        </w:rPr>
        <w:t>Ibid.,</w:t>
      </w:r>
      <w:r>
        <w:t xml:space="preserve"> </w:t>
      </w:r>
      <w:r w:rsidRPr="005D2214">
        <w:t>pp. 200-201.</w:t>
      </w:r>
    </w:p>
  </w:footnote>
  <w:footnote w:id="53">
    <w:p w:rsidR="00395E61" w:rsidRPr="00E101AB" w:rsidRDefault="00395E61" w:rsidP="00DB207A">
      <w:pPr>
        <w:pStyle w:val="Notedebasdepage"/>
        <w:jc w:val="both"/>
      </w:pPr>
      <w:r>
        <w:rPr>
          <w:rStyle w:val="Appelnotedebasdep"/>
        </w:rPr>
        <w:footnoteRef/>
      </w:r>
      <w:r w:rsidRPr="00E101AB">
        <w:t xml:space="preserve"> Golovanov, p. 40.</w:t>
      </w:r>
    </w:p>
  </w:footnote>
  <w:footnote w:id="54">
    <w:p w:rsidR="00395E61" w:rsidRDefault="00395E61">
      <w:pPr>
        <w:pStyle w:val="Notedebasdepage"/>
      </w:pPr>
      <w:r>
        <w:rPr>
          <w:rStyle w:val="Appelnotedebasdep"/>
        </w:rPr>
        <w:footnoteRef/>
      </w:r>
      <w:r>
        <w:t xml:space="preserve"> Père Vladimir Ivanov, </w:t>
      </w:r>
      <w:r w:rsidRPr="00F64DE3">
        <w:rPr>
          <w:i/>
        </w:rPr>
        <w:t>Le grand livre des icônes russes</w:t>
      </w:r>
      <w:r>
        <w:t>, Paris, 1987, p. 14.</w:t>
      </w:r>
    </w:p>
  </w:footnote>
  <w:footnote w:id="55">
    <w:p w:rsidR="00B42627" w:rsidRPr="00660401" w:rsidRDefault="00B42627" w:rsidP="00B42627">
      <w:pPr>
        <w:pStyle w:val="Notedebasdepage"/>
      </w:pPr>
      <w:r>
        <w:rPr>
          <w:rStyle w:val="Appelnotedebasdep"/>
        </w:rPr>
        <w:footnoteRef/>
      </w:r>
      <w:r w:rsidRPr="00660401">
        <w:t xml:space="preserve"> Ouspensky, </w:t>
      </w:r>
      <w:r w:rsidRPr="00660401">
        <w:rPr>
          <w:i/>
        </w:rPr>
        <w:t>Ibid.,</w:t>
      </w:r>
      <w:r w:rsidRPr="00660401">
        <w:t xml:space="preserve"> p.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E61" w:rsidRDefault="00395E6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E61" w:rsidRDefault="00395E6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E61" w:rsidRDefault="00395E6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1B68"/>
    <w:multiLevelType w:val="hybridMultilevel"/>
    <w:tmpl w:val="676AC8EC"/>
    <w:lvl w:ilvl="0" w:tplc="104CAA5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B0791C"/>
    <w:multiLevelType w:val="hybridMultilevel"/>
    <w:tmpl w:val="CD1ADFF4"/>
    <w:lvl w:ilvl="0" w:tplc="4A24B0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E82769"/>
    <w:multiLevelType w:val="hybridMultilevel"/>
    <w:tmpl w:val="D78E1E9A"/>
    <w:lvl w:ilvl="0" w:tplc="7340D8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7D6CB0"/>
    <w:multiLevelType w:val="hybridMultilevel"/>
    <w:tmpl w:val="C322684A"/>
    <w:lvl w:ilvl="0" w:tplc="F9EED1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1DF7CDC"/>
    <w:multiLevelType w:val="hybridMultilevel"/>
    <w:tmpl w:val="76A400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6C"/>
    <w:rsid w:val="00001FEC"/>
    <w:rsid w:val="00012D80"/>
    <w:rsid w:val="00020F35"/>
    <w:rsid w:val="00026572"/>
    <w:rsid w:val="00034FD8"/>
    <w:rsid w:val="00044B45"/>
    <w:rsid w:val="00065F0A"/>
    <w:rsid w:val="00087D5D"/>
    <w:rsid w:val="00096E57"/>
    <w:rsid w:val="000A76BA"/>
    <w:rsid w:val="000A7BFF"/>
    <w:rsid w:val="000D12C9"/>
    <w:rsid w:val="000D1A78"/>
    <w:rsid w:val="000E0269"/>
    <w:rsid w:val="000E1D7D"/>
    <w:rsid w:val="000E56F9"/>
    <w:rsid w:val="00100A75"/>
    <w:rsid w:val="00102C76"/>
    <w:rsid w:val="00107FB7"/>
    <w:rsid w:val="001265D3"/>
    <w:rsid w:val="00134709"/>
    <w:rsid w:val="00156B38"/>
    <w:rsid w:val="001779BF"/>
    <w:rsid w:val="00181EE2"/>
    <w:rsid w:val="00187041"/>
    <w:rsid w:val="00193BE8"/>
    <w:rsid w:val="00194F16"/>
    <w:rsid w:val="001A4E14"/>
    <w:rsid w:val="001B2AD8"/>
    <w:rsid w:val="001B6617"/>
    <w:rsid w:val="001C14D3"/>
    <w:rsid w:val="001D0BD2"/>
    <w:rsid w:val="001D3375"/>
    <w:rsid w:val="001E2AD6"/>
    <w:rsid w:val="001F4E42"/>
    <w:rsid w:val="001F518A"/>
    <w:rsid w:val="00207BC8"/>
    <w:rsid w:val="00211EC1"/>
    <w:rsid w:val="00232AEE"/>
    <w:rsid w:val="002569EC"/>
    <w:rsid w:val="002719E6"/>
    <w:rsid w:val="002747F0"/>
    <w:rsid w:val="00277708"/>
    <w:rsid w:val="00282E0B"/>
    <w:rsid w:val="00286123"/>
    <w:rsid w:val="00286437"/>
    <w:rsid w:val="002868AB"/>
    <w:rsid w:val="00290B70"/>
    <w:rsid w:val="002A29C1"/>
    <w:rsid w:val="002C0173"/>
    <w:rsid w:val="002C38CA"/>
    <w:rsid w:val="002E2053"/>
    <w:rsid w:val="002E5D04"/>
    <w:rsid w:val="00305D7E"/>
    <w:rsid w:val="003100EF"/>
    <w:rsid w:val="0031123E"/>
    <w:rsid w:val="00330B2E"/>
    <w:rsid w:val="00341E10"/>
    <w:rsid w:val="00357434"/>
    <w:rsid w:val="003643C8"/>
    <w:rsid w:val="003644BF"/>
    <w:rsid w:val="00374FF6"/>
    <w:rsid w:val="00395E61"/>
    <w:rsid w:val="003B66ED"/>
    <w:rsid w:val="003B6BE6"/>
    <w:rsid w:val="003C05A6"/>
    <w:rsid w:val="003C3266"/>
    <w:rsid w:val="003C582F"/>
    <w:rsid w:val="003C5F77"/>
    <w:rsid w:val="003E326E"/>
    <w:rsid w:val="003E33D5"/>
    <w:rsid w:val="004011B4"/>
    <w:rsid w:val="0041051F"/>
    <w:rsid w:val="00413969"/>
    <w:rsid w:val="00415256"/>
    <w:rsid w:val="0044509B"/>
    <w:rsid w:val="00450764"/>
    <w:rsid w:val="0045176F"/>
    <w:rsid w:val="004625EA"/>
    <w:rsid w:val="004947DB"/>
    <w:rsid w:val="00496D3E"/>
    <w:rsid w:val="004B0D46"/>
    <w:rsid w:val="004B7F59"/>
    <w:rsid w:val="004D24A6"/>
    <w:rsid w:val="004D7D0D"/>
    <w:rsid w:val="004E04A1"/>
    <w:rsid w:val="004E44C2"/>
    <w:rsid w:val="004F34B8"/>
    <w:rsid w:val="005012D3"/>
    <w:rsid w:val="005021A2"/>
    <w:rsid w:val="0050455B"/>
    <w:rsid w:val="005311BC"/>
    <w:rsid w:val="005731B0"/>
    <w:rsid w:val="00581E26"/>
    <w:rsid w:val="0059658F"/>
    <w:rsid w:val="005B5BE4"/>
    <w:rsid w:val="005C1797"/>
    <w:rsid w:val="005D2214"/>
    <w:rsid w:val="005D4B32"/>
    <w:rsid w:val="005D75BB"/>
    <w:rsid w:val="005E1EB8"/>
    <w:rsid w:val="005E5CDF"/>
    <w:rsid w:val="005E68A0"/>
    <w:rsid w:val="005F164F"/>
    <w:rsid w:val="005F359B"/>
    <w:rsid w:val="00611038"/>
    <w:rsid w:val="0064490A"/>
    <w:rsid w:val="00660401"/>
    <w:rsid w:val="00663C39"/>
    <w:rsid w:val="00670026"/>
    <w:rsid w:val="006706B6"/>
    <w:rsid w:val="00692E34"/>
    <w:rsid w:val="006A280C"/>
    <w:rsid w:val="006A6B50"/>
    <w:rsid w:val="006E1C3E"/>
    <w:rsid w:val="006E6C7A"/>
    <w:rsid w:val="007002CE"/>
    <w:rsid w:val="00700E69"/>
    <w:rsid w:val="00702542"/>
    <w:rsid w:val="00703C08"/>
    <w:rsid w:val="007110A0"/>
    <w:rsid w:val="00711FC3"/>
    <w:rsid w:val="00714F28"/>
    <w:rsid w:val="00730120"/>
    <w:rsid w:val="00732146"/>
    <w:rsid w:val="00736EB4"/>
    <w:rsid w:val="00754A72"/>
    <w:rsid w:val="007553B9"/>
    <w:rsid w:val="0078331D"/>
    <w:rsid w:val="00784DC2"/>
    <w:rsid w:val="007A6568"/>
    <w:rsid w:val="007C3F5E"/>
    <w:rsid w:val="007E221E"/>
    <w:rsid w:val="008129C7"/>
    <w:rsid w:val="008140C5"/>
    <w:rsid w:val="00827644"/>
    <w:rsid w:val="00843D18"/>
    <w:rsid w:val="00884F09"/>
    <w:rsid w:val="008A1748"/>
    <w:rsid w:val="008A7D29"/>
    <w:rsid w:val="008B2F30"/>
    <w:rsid w:val="008B7A75"/>
    <w:rsid w:val="008F2D4E"/>
    <w:rsid w:val="009077C7"/>
    <w:rsid w:val="009116BA"/>
    <w:rsid w:val="00912A4E"/>
    <w:rsid w:val="00917690"/>
    <w:rsid w:val="00921BB8"/>
    <w:rsid w:val="009362DF"/>
    <w:rsid w:val="0093667B"/>
    <w:rsid w:val="00944100"/>
    <w:rsid w:val="009531A8"/>
    <w:rsid w:val="009567D1"/>
    <w:rsid w:val="00966B84"/>
    <w:rsid w:val="009720BD"/>
    <w:rsid w:val="00975958"/>
    <w:rsid w:val="00981104"/>
    <w:rsid w:val="00981DE8"/>
    <w:rsid w:val="00987031"/>
    <w:rsid w:val="009914CD"/>
    <w:rsid w:val="0099335E"/>
    <w:rsid w:val="009A6795"/>
    <w:rsid w:val="009A78AF"/>
    <w:rsid w:val="009C077C"/>
    <w:rsid w:val="009C3560"/>
    <w:rsid w:val="009D4D8E"/>
    <w:rsid w:val="009F0975"/>
    <w:rsid w:val="009F1435"/>
    <w:rsid w:val="009F456C"/>
    <w:rsid w:val="00A24C5A"/>
    <w:rsid w:val="00A455BD"/>
    <w:rsid w:val="00A53164"/>
    <w:rsid w:val="00A55334"/>
    <w:rsid w:val="00A85483"/>
    <w:rsid w:val="00AB5B07"/>
    <w:rsid w:val="00AC53C5"/>
    <w:rsid w:val="00AE10A7"/>
    <w:rsid w:val="00AE69F5"/>
    <w:rsid w:val="00B0127B"/>
    <w:rsid w:val="00B01751"/>
    <w:rsid w:val="00B01D75"/>
    <w:rsid w:val="00B06CB4"/>
    <w:rsid w:val="00B2115C"/>
    <w:rsid w:val="00B42627"/>
    <w:rsid w:val="00B43CAB"/>
    <w:rsid w:val="00B4779A"/>
    <w:rsid w:val="00B52B6C"/>
    <w:rsid w:val="00B602BF"/>
    <w:rsid w:val="00B62FA3"/>
    <w:rsid w:val="00B671BE"/>
    <w:rsid w:val="00B913F3"/>
    <w:rsid w:val="00B97008"/>
    <w:rsid w:val="00BD1922"/>
    <w:rsid w:val="00BD1A8B"/>
    <w:rsid w:val="00BD62F1"/>
    <w:rsid w:val="00BF1280"/>
    <w:rsid w:val="00BF3BE9"/>
    <w:rsid w:val="00C00DD6"/>
    <w:rsid w:val="00C057D2"/>
    <w:rsid w:val="00C13E85"/>
    <w:rsid w:val="00C14F58"/>
    <w:rsid w:val="00C27817"/>
    <w:rsid w:val="00C43A3F"/>
    <w:rsid w:val="00C523BF"/>
    <w:rsid w:val="00C80341"/>
    <w:rsid w:val="00C8088B"/>
    <w:rsid w:val="00CA618D"/>
    <w:rsid w:val="00CA70C3"/>
    <w:rsid w:val="00CC551F"/>
    <w:rsid w:val="00CD7D37"/>
    <w:rsid w:val="00CE2338"/>
    <w:rsid w:val="00CE5325"/>
    <w:rsid w:val="00CE6CA0"/>
    <w:rsid w:val="00CF0DE8"/>
    <w:rsid w:val="00D22FC6"/>
    <w:rsid w:val="00D27ED8"/>
    <w:rsid w:val="00D421E8"/>
    <w:rsid w:val="00D67570"/>
    <w:rsid w:val="00D8116E"/>
    <w:rsid w:val="00D93D87"/>
    <w:rsid w:val="00DA01D9"/>
    <w:rsid w:val="00DA4D83"/>
    <w:rsid w:val="00DB0A96"/>
    <w:rsid w:val="00DB207A"/>
    <w:rsid w:val="00DE03E2"/>
    <w:rsid w:val="00E01D0B"/>
    <w:rsid w:val="00E06545"/>
    <w:rsid w:val="00E101AB"/>
    <w:rsid w:val="00E55D1E"/>
    <w:rsid w:val="00E571F3"/>
    <w:rsid w:val="00E6308E"/>
    <w:rsid w:val="00E64390"/>
    <w:rsid w:val="00EA0D44"/>
    <w:rsid w:val="00EB3836"/>
    <w:rsid w:val="00EB3F8F"/>
    <w:rsid w:val="00EC5334"/>
    <w:rsid w:val="00ED02B5"/>
    <w:rsid w:val="00ED0680"/>
    <w:rsid w:val="00ED3965"/>
    <w:rsid w:val="00EE3F48"/>
    <w:rsid w:val="00EF21C8"/>
    <w:rsid w:val="00F05240"/>
    <w:rsid w:val="00F135F9"/>
    <w:rsid w:val="00F24FA4"/>
    <w:rsid w:val="00F37EFC"/>
    <w:rsid w:val="00F4726D"/>
    <w:rsid w:val="00F64DE3"/>
    <w:rsid w:val="00F8132B"/>
    <w:rsid w:val="00F97409"/>
    <w:rsid w:val="00FE3926"/>
    <w:rsid w:val="00FE3C36"/>
    <w:rsid w:val="00FE64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6CED9-D430-411E-8F8A-8F4CAA97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B5B07"/>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qFormat/>
    <w:rsid w:val="009D4D8E"/>
    <w:pPr>
      <w:spacing w:after="0" w:line="360" w:lineRule="auto"/>
      <w:jc w:val="both"/>
    </w:pPr>
  </w:style>
  <w:style w:type="paragraph" w:styleId="Notedebasdepage">
    <w:name w:val="footnote text"/>
    <w:basedOn w:val="Normal"/>
    <w:link w:val="NotedebasdepageCar"/>
    <w:uiPriority w:val="99"/>
    <w:semiHidden/>
    <w:unhideWhenUsed/>
    <w:rsid w:val="009567D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67D1"/>
    <w:rPr>
      <w:rFonts w:ascii="Times New Roman" w:hAnsi="Times New Roman"/>
      <w:sz w:val="20"/>
      <w:szCs w:val="20"/>
    </w:rPr>
  </w:style>
  <w:style w:type="character" w:styleId="Appelnotedebasdep">
    <w:name w:val="footnote reference"/>
    <w:basedOn w:val="Policepardfaut"/>
    <w:uiPriority w:val="99"/>
    <w:semiHidden/>
    <w:unhideWhenUsed/>
    <w:rsid w:val="009567D1"/>
    <w:rPr>
      <w:vertAlign w:val="superscript"/>
    </w:rPr>
  </w:style>
  <w:style w:type="paragraph" w:styleId="Paragraphedeliste">
    <w:name w:val="List Paragraph"/>
    <w:basedOn w:val="Normal"/>
    <w:uiPriority w:val="34"/>
    <w:qFormat/>
    <w:rsid w:val="00193BE8"/>
    <w:pPr>
      <w:ind w:left="720"/>
      <w:contextualSpacing/>
    </w:pPr>
  </w:style>
  <w:style w:type="paragraph" w:styleId="En-tte">
    <w:name w:val="header"/>
    <w:basedOn w:val="Normal"/>
    <w:link w:val="En-tteCar"/>
    <w:uiPriority w:val="99"/>
    <w:semiHidden/>
    <w:unhideWhenUsed/>
    <w:rsid w:val="004D7D0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D7D0D"/>
    <w:rPr>
      <w:rFonts w:ascii="Times New Roman" w:hAnsi="Times New Roman"/>
      <w:sz w:val="24"/>
    </w:rPr>
  </w:style>
  <w:style w:type="paragraph" w:styleId="Pieddepage">
    <w:name w:val="footer"/>
    <w:basedOn w:val="Normal"/>
    <w:link w:val="PieddepageCar"/>
    <w:uiPriority w:val="99"/>
    <w:unhideWhenUsed/>
    <w:rsid w:val="004D7D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7D0D"/>
    <w:rPr>
      <w:rFonts w:ascii="Times New Roman" w:hAnsi="Times New Roman"/>
      <w:sz w:val="24"/>
    </w:rPr>
  </w:style>
  <w:style w:type="character" w:customStyle="1" w:styleId="CharacterStyle63">
    <w:name w:val="Character Style 63"/>
    <w:uiPriority w:val="99"/>
    <w:rsid w:val="000A76BA"/>
    <w:rPr>
      <w:color w:val="5A5A5B"/>
      <w:sz w:val="20"/>
      <w:szCs w:val="20"/>
    </w:rPr>
  </w:style>
  <w:style w:type="character" w:customStyle="1" w:styleId="CharacterStyle64">
    <w:name w:val="Character Style 64"/>
    <w:uiPriority w:val="99"/>
    <w:rsid w:val="00827644"/>
    <w:rPr>
      <w:b/>
      <w:bCs/>
      <w:color w:val="5A5A5B"/>
      <w:sz w:val="16"/>
      <w:szCs w:val="16"/>
    </w:rPr>
  </w:style>
  <w:style w:type="character" w:customStyle="1" w:styleId="CharacterStyle67">
    <w:name w:val="Character Style 67"/>
    <w:uiPriority w:val="99"/>
    <w:rsid w:val="002E5D04"/>
    <w:rPr>
      <w:b/>
      <w:bCs/>
      <w:color w:val="4D4D4E"/>
      <w:sz w:val="13"/>
      <w:szCs w:val="13"/>
    </w:rPr>
  </w:style>
  <w:style w:type="character" w:customStyle="1" w:styleId="CharacterStyle55">
    <w:name w:val="Character Style 55"/>
    <w:uiPriority w:val="99"/>
    <w:rsid w:val="00981DE8"/>
    <w:rPr>
      <w:b/>
      <w:bCs/>
      <w:sz w:val="14"/>
      <w:szCs w:val="14"/>
    </w:rPr>
  </w:style>
  <w:style w:type="character" w:customStyle="1" w:styleId="CharacterStyle73">
    <w:name w:val="Character Style 73"/>
    <w:uiPriority w:val="99"/>
    <w:rsid w:val="00843D18"/>
    <w:rPr>
      <w:color w:val="4A4A4B"/>
      <w:sz w:val="20"/>
      <w:szCs w:val="20"/>
    </w:rPr>
  </w:style>
  <w:style w:type="character" w:customStyle="1" w:styleId="CharacterStyle72">
    <w:name w:val="Character Style 72"/>
    <w:uiPriority w:val="99"/>
    <w:rsid w:val="00843D18"/>
    <w:rPr>
      <w:b/>
      <w:bCs/>
      <w:color w:val="4A4A4B"/>
      <w:sz w:val="13"/>
      <w:szCs w:val="13"/>
    </w:rPr>
  </w:style>
  <w:style w:type="character" w:customStyle="1" w:styleId="CharacterStyle6">
    <w:name w:val="Character Style 6"/>
    <w:uiPriority w:val="99"/>
    <w:rsid w:val="00AE10A7"/>
    <w:rPr>
      <w:color w:val="373739"/>
      <w:sz w:val="24"/>
      <w:szCs w:val="24"/>
    </w:rPr>
  </w:style>
  <w:style w:type="paragraph" w:styleId="Textedebulles">
    <w:name w:val="Balloon Text"/>
    <w:basedOn w:val="Normal"/>
    <w:link w:val="TextedebullesCar"/>
    <w:uiPriority w:val="99"/>
    <w:semiHidden/>
    <w:unhideWhenUsed/>
    <w:rsid w:val="00CA70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70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59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34FBD-A749-4B18-93AB-3152D92BF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5196</Words>
  <Characters>28581</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dc:creator>
  <cp:keywords/>
  <dc:description/>
  <cp:lastModifiedBy>Xenia Krivocheine</cp:lastModifiedBy>
  <cp:revision>2</cp:revision>
  <cp:lastPrinted>2015-03-01T08:14:00Z</cp:lastPrinted>
  <dcterms:created xsi:type="dcterms:W3CDTF">2015-03-04T17:08:00Z</dcterms:created>
  <dcterms:modified xsi:type="dcterms:W3CDTF">2015-03-04T17:08:00Z</dcterms:modified>
</cp:coreProperties>
</file>